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ACE0" w14:textId="50E5B998" w:rsidR="00AF03D5" w:rsidRPr="00665BF3" w:rsidRDefault="00AF03D5" w:rsidP="00AF03D5">
      <w:pPr>
        <w:spacing w:line="320" w:lineRule="exact"/>
        <w:rPr>
          <w:rFonts w:ascii="メイリオ" w:eastAsia="メイリオ" w:hAnsi="メイリオ"/>
          <w:sz w:val="22"/>
          <w:szCs w:val="22"/>
        </w:rPr>
      </w:pPr>
      <w:r w:rsidRPr="00665BF3">
        <w:rPr>
          <w:rFonts w:ascii="メイリオ" w:eastAsia="メイリオ" w:hAnsi="メイリオ" w:hint="eastAsia"/>
          <w:sz w:val="22"/>
          <w:szCs w:val="22"/>
        </w:rPr>
        <w:t>様式第３号（第</w:t>
      </w:r>
      <w:r w:rsidR="00CC73ED" w:rsidRPr="00665BF3">
        <w:rPr>
          <w:rFonts w:ascii="メイリオ" w:eastAsia="メイリオ" w:hAnsi="メイリオ" w:hint="eastAsia"/>
          <w:sz w:val="22"/>
          <w:szCs w:val="22"/>
        </w:rPr>
        <w:t>8</w:t>
      </w:r>
      <w:r w:rsidRPr="00665BF3">
        <w:rPr>
          <w:rFonts w:ascii="メイリオ" w:eastAsia="メイリオ" w:hAnsi="メイリオ" w:hint="eastAsia"/>
          <w:sz w:val="22"/>
          <w:szCs w:val="22"/>
        </w:rPr>
        <w:t xml:space="preserve">条関係）　</w:t>
      </w:r>
    </w:p>
    <w:p w14:paraId="4F82ADFA" w14:textId="77777777" w:rsidR="00AF03D5" w:rsidRPr="00665BF3" w:rsidRDefault="00AF03D5" w:rsidP="00AF03D5">
      <w:pPr>
        <w:spacing w:line="320" w:lineRule="exact"/>
        <w:rPr>
          <w:rFonts w:ascii="メイリオ" w:eastAsia="メイリオ" w:hAnsi="メイリオ"/>
          <w:sz w:val="22"/>
          <w:szCs w:val="22"/>
        </w:rPr>
      </w:pPr>
    </w:p>
    <w:p w14:paraId="287F99F5" w14:textId="7C913333" w:rsidR="00AF03D5" w:rsidRPr="00665BF3" w:rsidRDefault="00AF03D5" w:rsidP="00AF03D5">
      <w:pPr>
        <w:spacing w:line="320" w:lineRule="exact"/>
        <w:jc w:val="center"/>
        <w:rPr>
          <w:rFonts w:ascii="メイリオ" w:eastAsia="メイリオ" w:hAnsi="メイリオ"/>
          <w:sz w:val="22"/>
          <w:szCs w:val="22"/>
        </w:rPr>
      </w:pPr>
      <w:r w:rsidRPr="00665BF3">
        <w:rPr>
          <w:rFonts w:ascii="メイリオ" w:eastAsia="メイリオ" w:hAnsi="メイリオ" w:hint="eastAsia"/>
          <w:sz w:val="22"/>
          <w:szCs w:val="22"/>
        </w:rPr>
        <w:t>人材確保事業計画書</w:t>
      </w:r>
    </w:p>
    <w:p w14:paraId="696633E5" w14:textId="77777777" w:rsidR="00AF03D5" w:rsidRPr="00665BF3" w:rsidRDefault="00AF03D5" w:rsidP="00756D50">
      <w:pPr>
        <w:spacing w:line="320" w:lineRule="exact"/>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665BF3" w:rsidRPr="00665BF3" w14:paraId="6990DD4F" w14:textId="77777777" w:rsidTr="00A83D1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24207CC" w14:textId="77777777" w:rsidR="00AF03D5" w:rsidRPr="00665BF3" w:rsidRDefault="00AF03D5" w:rsidP="0020016A">
            <w:pPr>
              <w:spacing w:line="320" w:lineRule="exact"/>
              <w:jc w:val="center"/>
              <w:rPr>
                <w:rFonts w:ascii="メイリオ" w:eastAsia="メイリオ" w:hAnsi="メイリオ"/>
                <w:kern w:val="0"/>
                <w:sz w:val="22"/>
                <w:szCs w:val="22"/>
              </w:rPr>
            </w:pPr>
            <w:bookmarkStart w:id="0" w:name="_Hlk187434710"/>
            <w:bookmarkStart w:id="1" w:name="_Hlk187434644"/>
            <w:r w:rsidRPr="00665BF3">
              <w:rPr>
                <w:rFonts w:ascii="メイリオ" w:eastAsia="メイリオ" w:hAnsi="メイリオ" w:hint="eastAsia"/>
                <w:kern w:val="0"/>
                <w:sz w:val="22"/>
                <w:szCs w:val="22"/>
              </w:rPr>
              <w:t>実施予定場所</w:t>
            </w:r>
          </w:p>
        </w:tc>
        <w:tc>
          <w:tcPr>
            <w:tcW w:w="6804" w:type="dxa"/>
            <w:tcBorders>
              <w:top w:val="single" w:sz="4" w:space="0" w:color="auto"/>
              <w:left w:val="single" w:sz="4" w:space="0" w:color="auto"/>
              <w:bottom w:val="single" w:sz="4" w:space="0" w:color="auto"/>
              <w:right w:val="single" w:sz="4" w:space="0" w:color="auto"/>
            </w:tcBorders>
            <w:vAlign w:val="center"/>
          </w:tcPr>
          <w:p w14:paraId="7A31F4FF" w14:textId="77777777" w:rsidR="00AF03D5" w:rsidRPr="00665BF3" w:rsidRDefault="00AF03D5" w:rsidP="0020016A">
            <w:pPr>
              <w:spacing w:line="320" w:lineRule="exact"/>
              <w:rPr>
                <w:rFonts w:ascii="メイリオ" w:eastAsia="メイリオ" w:hAnsi="メイリオ"/>
                <w:sz w:val="22"/>
                <w:szCs w:val="22"/>
              </w:rPr>
            </w:pPr>
          </w:p>
        </w:tc>
      </w:tr>
      <w:tr w:rsidR="00665BF3" w:rsidRPr="00665BF3" w14:paraId="73C9A0A0" w14:textId="77777777" w:rsidTr="00A83D1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5526C43E" w14:textId="48A00B72" w:rsidR="00756D50" w:rsidRPr="00665BF3" w:rsidRDefault="00756D50" w:rsidP="0020016A">
            <w:pPr>
              <w:spacing w:line="320" w:lineRule="exact"/>
              <w:jc w:val="center"/>
              <w:rPr>
                <w:rFonts w:ascii="メイリオ" w:eastAsia="メイリオ" w:hAnsi="メイリオ"/>
                <w:kern w:val="0"/>
                <w:sz w:val="22"/>
                <w:szCs w:val="22"/>
              </w:rPr>
            </w:pPr>
            <w:r w:rsidRPr="00665BF3">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4B4366C0" w14:textId="22336C4C" w:rsidR="00756D50" w:rsidRPr="00665BF3" w:rsidRDefault="00756D50" w:rsidP="006E1937">
            <w:pPr>
              <w:spacing w:line="320" w:lineRule="exact"/>
              <w:jc w:val="center"/>
              <w:rPr>
                <w:rFonts w:ascii="メイリオ" w:eastAsia="メイリオ" w:hAnsi="メイリオ"/>
                <w:sz w:val="22"/>
                <w:szCs w:val="22"/>
              </w:rPr>
            </w:pPr>
            <w:r w:rsidRPr="00665BF3">
              <w:rPr>
                <w:rFonts w:ascii="メイリオ" w:eastAsia="メイリオ" w:hAnsi="メイリオ" w:hint="eastAsia"/>
                <w:sz w:val="22"/>
                <w:szCs w:val="22"/>
              </w:rPr>
              <w:t>令和　　　年　　月　　日</w:t>
            </w:r>
          </w:p>
        </w:tc>
      </w:tr>
      <w:tr w:rsidR="00665BF3" w:rsidRPr="00665BF3" w14:paraId="7BD3A9F2" w14:textId="77777777" w:rsidTr="00A83D1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D2FD49" w14:textId="77777777" w:rsidR="00756D50" w:rsidRPr="00665BF3" w:rsidRDefault="00756D50" w:rsidP="00756D50">
            <w:pPr>
              <w:spacing w:line="320" w:lineRule="exact"/>
              <w:jc w:val="center"/>
              <w:rPr>
                <w:rFonts w:ascii="メイリオ" w:eastAsia="メイリオ" w:hAnsi="メイリオ"/>
                <w:sz w:val="22"/>
                <w:szCs w:val="22"/>
              </w:rPr>
            </w:pPr>
            <w:r w:rsidRPr="00665BF3">
              <w:rPr>
                <w:rFonts w:ascii="メイリオ" w:eastAsia="メイリオ" w:hAnsi="メイリオ" w:hint="eastAsia"/>
                <w:sz w:val="22"/>
                <w:szCs w:val="22"/>
              </w:rPr>
              <w:t>事業完了日</w:t>
            </w:r>
          </w:p>
          <w:p w14:paraId="1A5E70FD" w14:textId="1D8ECD3B" w:rsidR="00756D50" w:rsidRPr="00665BF3" w:rsidRDefault="00756D50" w:rsidP="00756D50">
            <w:pPr>
              <w:spacing w:line="320" w:lineRule="exact"/>
              <w:jc w:val="center"/>
              <w:rPr>
                <w:rFonts w:ascii="メイリオ" w:eastAsia="メイリオ" w:hAnsi="メイリオ"/>
                <w:sz w:val="22"/>
                <w:szCs w:val="22"/>
              </w:rPr>
            </w:pPr>
            <w:r w:rsidRPr="00665BF3">
              <w:rPr>
                <w:rFonts w:ascii="メイリオ" w:eastAsia="メイリオ" w:hAnsi="メイリオ" w:hint="eastAsia"/>
                <w:sz w:val="22"/>
                <w:szCs w:val="22"/>
              </w:rPr>
              <w:t>（※</w:t>
            </w:r>
            <w:r w:rsidR="00A83D1E">
              <w:rPr>
                <w:rFonts w:ascii="メイリオ" w:eastAsia="メイリオ" w:hAnsi="メイリオ" w:hint="eastAsia"/>
                <w:sz w:val="22"/>
                <w:szCs w:val="22"/>
              </w:rPr>
              <w:t>１</w:t>
            </w:r>
            <w:r w:rsidRPr="00665BF3">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42147FE" w14:textId="28FA6A39" w:rsidR="00756D50" w:rsidRPr="00665BF3" w:rsidRDefault="00756D50" w:rsidP="006E1937">
            <w:pPr>
              <w:spacing w:line="320" w:lineRule="exact"/>
              <w:jc w:val="center"/>
              <w:rPr>
                <w:rFonts w:ascii="メイリオ" w:eastAsia="メイリオ" w:hAnsi="メイリオ"/>
                <w:sz w:val="22"/>
                <w:szCs w:val="22"/>
              </w:rPr>
            </w:pPr>
            <w:r w:rsidRPr="00665BF3">
              <w:rPr>
                <w:rFonts w:ascii="メイリオ" w:eastAsia="メイリオ" w:hAnsi="メイリオ" w:hint="eastAsia"/>
                <w:sz w:val="22"/>
                <w:szCs w:val="22"/>
              </w:rPr>
              <w:t>令和　　　年　　月　　日</w:t>
            </w:r>
          </w:p>
        </w:tc>
      </w:tr>
      <w:bookmarkEnd w:id="0"/>
      <w:tr w:rsidR="00665BF3" w:rsidRPr="00665BF3" w14:paraId="16C53C7D" w14:textId="77777777" w:rsidTr="00A83D1E">
        <w:trPr>
          <w:trHeight w:val="1735"/>
          <w:jc w:val="center"/>
        </w:trPr>
        <w:tc>
          <w:tcPr>
            <w:tcW w:w="2689" w:type="dxa"/>
            <w:tcBorders>
              <w:top w:val="single" w:sz="4" w:space="0" w:color="auto"/>
              <w:left w:val="single" w:sz="4" w:space="0" w:color="auto"/>
              <w:bottom w:val="single" w:sz="4" w:space="0" w:color="auto"/>
              <w:right w:val="single" w:sz="4" w:space="0" w:color="auto"/>
            </w:tcBorders>
            <w:vAlign w:val="center"/>
          </w:tcPr>
          <w:p w14:paraId="75871782" w14:textId="77777777" w:rsidR="00AF03D5" w:rsidRPr="00665BF3" w:rsidRDefault="00AF03D5" w:rsidP="0020016A">
            <w:pPr>
              <w:spacing w:line="320" w:lineRule="exact"/>
              <w:jc w:val="center"/>
              <w:rPr>
                <w:rFonts w:ascii="メイリオ" w:eastAsia="メイリオ" w:hAnsi="メイリオ"/>
                <w:kern w:val="0"/>
                <w:sz w:val="22"/>
                <w:szCs w:val="22"/>
              </w:rPr>
            </w:pPr>
            <w:r w:rsidRPr="00665BF3">
              <w:rPr>
                <w:rFonts w:ascii="メイリオ" w:eastAsia="メイリオ" w:hAnsi="メイリオ" w:hint="eastAsia"/>
                <w:kern w:val="0"/>
                <w:sz w:val="22"/>
                <w:szCs w:val="22"/>
              </w:rPr>
              <w:t>実施予定事業種別</w:t>
            </w:r>
          </w:p>
          <w:p w14:paraId="5A9DC113" w14:textId="77777777" w:rsidR="00AF03D5" w:rsidRPr="00665BF3" w:rsidRDefault="00AF03D5" w:rsidP="0020016A">
            <w:pPr>
              <w:spacing w:line="320" w:lineRule="exact"/>
              <w:jc w:val="center"/>
              <w:rPr>
                <w:rFonts w:ascii="メイリオ" w:eastAsia="メイリオ" w:hAnsi="メイリオ"/>
                <w:kern w:val="0"/>
                <w:sz w:val="14"/>
                <w:szCs w:val="14"/>
              </w:rPr>
            </w:pPr>
            <w:r w:rsidRPr="00665BF3">
              <w:rPr>
                <w:rFonts w:ascii="メイリオ" w:eastAsia="メイリオ" w:hAnsi="メイリオ" w:hint="eastAsia"/>
                <w:kern w:val="0"/>
                <w:sz w:val="14"/>
                <w:szCs w:val="14"/>
              </w:rPr>
              <w:t>（該当するものに全てチェック）</w:t>
            </w:r>
          </w:p>
        </w:tc>
        <w:tc>
          <w:tcPr>
            <w:tcW w:w="6804" w:type="dxa"/>
            <w:tcBorders>
              <w:top w:val="single" w:sz="4" w:space="0" w:color="auto"/>
              <w:left w:val="single" w:sz="4" w:space="0" w:color="auto"/>
              <w:bottom w:val="single" w:sz="4" w:space="0" w:color="auto"/>
              <w:right w:val="single" w:sz="4" w:space="0" w:color="auto"/>
            </w:tcBorders>
            <w:vAlign w:val="center"/>
          </w:tcPr>
          <w:p w14:paraId="7104D0A3" w14:textId="77777777" w:rsidR="00AF03D5" w:rsidRPr="00665BF3" w:rsidRDefault="00AF03D5" w:rsidP="002A46A5">
            <w:pPr>
              <w:spacing w:line="320" w:lineRule="exact"/>
              <w:ind w:left="880" w:hangingChars="400" w:hanging="880"/>
              <w:jc w:val="left"/>
              <w:rPr>
                <w:rFonts w:ascii="メイリオ" w:eastAsia="メイリオ" w:hAnsi="メイリオ"/>
                <w:sz w:val="22"/>
                <w:szCs w:val="22"/>
              </w:rPr>
            </w:pPr>
            <w:r w:rsidRPr="00665BF3">
              <w:rPr>
                <w:rFonts w:ascii="メイリオ" w:eastAsia="メイリオ" w:hAnsi="メイリオ" w:hint="eastAsia"/>
                <w:sz w:val="22"/>
                <w:szCs w:val="22"/>
              </w:rPr>
              <w:t>□（１）合同就職説明会、合同就職面接会及びインターンシップへの参加</w:t>
            </w:r>
          </w:p>
          <w:p w14:paraId="60C4FC24" w14:textId="77777777" w:rsidR="00AF03D5" w:rsidRPr="00665BF3" w:rsidRDefault="00AF03D5" w:rsidP="002A46A5">
            <w:pPr>
              <w:spacing w:line="320" w:lineRule="exact"/>
              <w:ind w:left="880" w:hangingChars="400" w:hanging="880"/>
              <w:jc w:val="left"/>
              <w:rPr>
                <w:rFonts w:ascii="メイリオ" w:eastAsia="メイリオ" w:hAnsi="メイリオ"/>
                <w:sz w:val="22"/>
                <w:szCs w:val="22"/>
              </w:rPr>
            </w:pPr>
            <w:r w:rsidRPr="00665BF3">
              <w:rPr>
                <w:rFonts w:ascii="メイリオ" w:eastAsia="メイリオ" w:hAnsi="メイリオ" w:hint="eastAsia"/>
                <w:sz w:val="22"/>
                <w:szCs w:val="22"/>
              </w:rPr>
              <w:t>□（２）</w:t>
            </w:r>
            <w:r w:rsidRPr="00665BF3">
              <w:rPr>
                <w:rFonts w:ascii="メイリオ" w:eastAsia="メイリオ" w:hAnsi="メイリオ"/>
                <w:sz w:val="22"/>
                <w:szCs w:val="22"/>
              </w:rPr>
              <w:t>求職者の就労意欲喚起、スキルアップを図るための見学会、体験会、研修会</w:t>
            </w:r>
            <w:r w:rsidRPr="00665BF3">
              <w:rPr>
                <w:rFonts w:ascii="メイリオ" w:eastAsia="メイリオ" w:hAnsi="メイリオ" w:hint="eastAsia"/>
                <w:sz w:val="22"/>
                <w:szCs w:val="22"/>
              </w:rPr>
              <w:t>等の実施</w:t>
            </w:r>
          </w:p>
          <w:p w14:paraId="0009E5E5" w14:textId="77777777" w:rsidR="00AF03D5" w:rsidRPr="00665BF3" w:rsidRDefault="00AF03D5" w:rsidP="002A46A5">
            <w:pPr>
              <w:spacing w:line="320" w:lineRule="exact"/>
              <w:ind w:left="887" w:hangingChars="403" w:hanging="887"/>
              <w:jc w:val="left"/>
              <w:rPr>
                <w:rFonts w:ascii="メイリオ" w:eastAsia="メイリオ" w:hAnsi="メイリオ"/>
                <w:sz w:val="22"/>
                <w:szCs w:val="22"/>
              </w:rPr>
            </w:pPr>
            <w:r w:rsidRPr="00665BF3">
              <w:rPr>
                <w:rFonts w:ascii="メイリオ" w:eastAsia="メイリオ" w:hAnsi="メイリオ" w:hint="eastAsia"/>
                <w:sz w:val="22"/>
                <w:szCs w:val="22"/>
              </w:rPr>
              <w:t>□（３）人材確保の強化に繋がるツールの作成</w:t>
            </w:r>
          </w:p>
        </w:tc>
      </w:tr>
      <w:tr w:rsidR="00A83D1E" w:rsidRPr="00665BF3" w14:paraId="040353AF" w14:textId="77777777" w:rsidTr="00785263">
        <w:trPr>
          <w:trHeight w:val="837"/>
          <w:jc w:val="center"/>
        </w:trPr>
        <w:tc>
          <w:tcPr>
            <w:tcW w:w="2689" w:type="dxa"/>
            <w:tcBorders>
              <w:top w:val="single" w:sz="4" w:space="0" w:color="auto"/>
              <w:left w:val="single" w:sz="4" w:space="0" w:color="auto"/>
              <w:bottom w:val="single" w:sz="4" w:space="0" w:color="auto"/>
              <w:right w:val="single" w:sz="4" w:space="0" w:color="auto"/>
            </w:tcBorders>
            <w:vAlign w:val="center"/>
          </w:tcPr>
          <w:p w14:paraId="7895AAE5" w14:textId="400D4948" w:rsidR="00A83D1E" w:rsidRPr="00665BF3" w:rsidRDefault="00A83D1E" w:rsidP="00A83D1E">
            <w:pPr>
              <w:spacing w:line="320" w:lineRule="exact"/>
              <w:jc w:val="center"/>
              <w:rPr>
                <w:rFonts w:ascii="メイリオ" w:eastAsia="メイリオ" w:hAnsi="メイリオ"/>
                <w:kern w:val="0"/>
                <w:sz w:val="22"/>
                <w:szCs w:val="22"/>
              </w:rPr>
            </w:pPr>
            <w:r>
              <w:rPr>
                <w:rFonts w:ascii="メイリオ" w:eastAsia="メイリオ" w:hAnsi="メイリオ" w:hint="eastAsia"/>
                <w:sz w:val="22"/>
                <w:szCs w:val="22"/>
              </w:rPr>
              <w:t>補助率の上乗せ（※２）に該当する事業の有無</w:t>
            </w:r>
          </w:p>
        </w:tc>
        <w:tc>
          <w:tcPr>
            <w:tcW w:w="6804" w:type="dxa"/>
            <w:tcBorders>
              <w:top w:val="single" w:sz="4" w:space="0" w:color="auto"/>
              <w:left w:val="single" w:sz="4" w:space="0" w:color="auto"/>
              <w:bottom w:val="single" w:sz="4" w:space="0" w:color="auto"/>
              <w:right w:val="single" w:sz="4" w:space="0" w:color="auto"/>
            </w:tcBorders>
            <w:vAlign w:val="center"/>
          </w:tcPr>
          <w:p w14:paraId="126CF504" w14:textId="3354C660" w:rsidR="00785263" w:rsidRDefault="00785263" w:rsidP="00785263">
            <w:pPr>
              <w:spacing w:line="320" w:lineRule="exact"/>
              <w:jc w:val="left"/>
              <w:rPr>
                <w:rFonts w:ascii="メイリオ" w:eastAsia="メイリオ" w:hAnsi="メイリオ"/>
                <w:sz w:val="22"/>
                <w:szCs w:val="22"/>
              </w:rPr>
            </w:pPr>
            <w:r>
              <w:rPr>
                <w:rFonts w:ascii="メイリオ" w:eastAsia="メイリオ" w:hAnsi="メイリオ" w:hint="eastAsia"/>
                <w:sz w:val="22"/>
                <w:szCs w:val="22"/>
              </w:rPr>
              <w:t>□建設業　□運輸業、郵便業　□医療、福祉業　□警備業</w:t>
            </w:r>
          </w:p>
          <w:p w14:paraId="20CA17E4" w14:textId="7900618F" w:rsidR="00A83D1E" w:rsidRPr="00785263" w:rsidRDefault="00785263" w:rsidP="00785263">
            <w:pPr>
              <w:spacing w:line="320" w:lineRule="exact"/>
              <w:ind w:left="880" w:hangingChars="400" w:hanging="880"/>
              <w:jc w:val="left"/>
              <w:rPr>
                <w:rFonts w:ascii="メイリオ" w:eastAsia="メイリオ" w:hAnsi="メイリオ"/>
                <w:sz w:val="22"/>
                <w:szCs w:val="22"/>
              </w:rPr>
            </w:pPr>
            <w:r>
              <w:rPr>
                <w:rFonts w:ascii="メイリオ" w:eastAsia="メイリオ" w:hAnsi="メイリオ" w:hint="eastAsia"/>
                <w:sz w:val="22"/>
                <w:szCs w:val="22"/>
              </w:rPr>
              <w:t>□該当なし</w:t>
            </w:r>
          </w:p>
        </w:tc>
      </w:tr>
      <w:tr w:rsidR="00A83D1E" w:rsidRPr="00F0125E" w14:paraId="481242CE" w14:textId="77777777" w:rsidTr="00A83D1E">
        <w:trPr>
          <w:trHeight w:val="2268"/>
          <w:jc w:val="center"/>
        </w:trPr>
        <w:tc>
          <w:tcPr>
            <w:tcW w:w="2689" w:type="dxa"/>
            <w:tcBorders>
              <w:top w:val="single" w:sz="4" w:space="0" w:color="auto"/>
              <w:left w:val="single" w:sz="4" w:space="0" w:color="auto"/>
              <w:right w:val="single" w:sz="4" w:space="0" w:color="auto"/>
            </w:tcBorders>
            <w:vAlign w:val="center"/>
          </w:tcPr>
          <w:p w14:paraId="27AE4707" w14:textId="77777777" w:rsidR="00A83D1E" w:rsidRPr="00F0125E" w:rsidRDefault="00A83D1E" w:rsidP="00A83D1E">
            <w:pPr>
              <w:spacing w:line="320" w:lineRule="exact"/>
              <w:jc w:val="center"/>
              <w:rPr>
                <w:rFonts w:ascii="メイリオ" w:eastAsia="メイリオ" w:hAnsi="メイリオ"/>
                <w:kern w:val="0"/>
                <w:sz w:val="22"/>
                <w:szCs w:val="22"/>
              </w:rPr>
            </w:pPr>
            <w:r>
              <w:rPr>
                <w:rFonts w:ascii="メイリオ" w:eastAsia="メイリオ" w:hAnsi="メイリオ" w:hint="eastAsia"/>
                <w:kern w:val="0"/>
                <w:sz w:val="22"/>
                <w:szCs w:val="22"/>
              </w:rPr>
              <w:t>補助対象事業の概要</w:t>
            </w:r>
          </w:p>
        </w:tc>
        <w:tc>
          <w:tcPr>
            <w:tcW w:w="6804" w:type="dxa"/>
            <w:tcBorders>
              <w:top w:val="single" w:sz="4" w:space="0" w:color="auto"/>
              <w:left w:val="single" w:sz="4" w:space="0" w:color="auto"/>
              <w:bottom w:val="single" w:sz="4" w:space="0" w:color="auto"/>
              <w:right w:val="single" w:sz="4" w:space="0" w:color="auto"/>
            </w:tcBorders>
            <w:hideMark/>
          </w:tcPr>
          <w:p w14:paraId="63E7A0D7" w14:textId="77777777" w:rsidR="00A83D1E" w:rsidRPr="00F0125E" w:rsidRDefault="00A83D1E" w:rsidP="00A83D1E">
            <w:pPr>
              <w:spacing w:line="320" w:lineRule="exact"/>
              <w:rPr>
                <w:rFonts w:ascii="メイリオ" w:eastAsia="メイリオ" w:hAnsi="メイリオ"/>
                <w:sz w:val="22"/>
                <w:szCs w:val="22"/>
              </w:rPr>
            </w:pPr>
          </w:p>
        </w:tc>
      </w:tr>
      <w:tr w:rsidR="00A83D1E" w:rsidRPr="00665BF3" w14:paraId="03EA7D0A" w14:textId="77777777" w:rsidTr="00A83D1E">
        <w:trPr>
          <w:trHeight w:val="2268"/>
          <w:jc w:val="center"/>
        </w:trPr>
        <w:tc>
          <w:tcPr>
            <w:tcW w:w="2689" w:type="dxa"/>
            <w:tcBorders>
              <w:left w:val="single" w:sz="4" w:space="0" w:color="auto"/>
              <w:right w:val="single" w:sz="4" w:space="0" w:color="auto"/>
            </w:tcBorders>
            <w:vAlign w:val="center"/>
          </w:tcPr>
          <w:p w14:paraId="446E7F48" w14:textId="0A64167F" w:rsidR="00A83D1E" w:rsidRPr="00665BF3" w:rsidRDefault="00A83D1E" w:rsidP="00A83D1E">
            <w:pPr>
              <w:spacing w:line="320" w:lineRule="exact"/>
              <w:jc w:val="center"/>
              <w:rPr>
                <w:rFonts w:ascii="メイリオ" w:eastAsia="メイリオ" w:hAnsi="メイリオ"/>
                <w:kern w:val="0"/>
                <w:sz w:val="22"/>
                <w:szCs w:val="22"/>
              </w:rPr>
            </w:pPr>
            <w:r w:rsidRPr="00665BF3">
              <w:rPr>
                <w:rFonts w:ascii="メイリオ" w:eastAsia="メイリオ" w:hAnsi="メイリオ" w:hint="eastAsia"/>
                <w:kern w:val="0"/>
                <w:sz w:val="22"/>
                <w:szCs w:val="22"/>
              </w:rPr>
              <w:t>補助対象事業に期待する効果</w:t>
            </w:r>
          </w:p>
        </w:tc>
        <w:tc>
          <w:tcPr>
            <w:tcW w:w="6804" w:type="dxa"/>
            <w:tcBorders>
              <w:top w:val="single" w:sz="4" w:space="0" w:color="auto"/>
              <w:left w:val="single" w:sz="4" w:space="0" w:color="auto"/>
              <w:right w:val="single" w:sz="4" w:space="0" w:color="auto"/>
            </w:tcBorders>
          </w:tcPr>
          <w:p w14:paraId="5E15C319" w14:textId="77777777" w:rsidR="00A83D1E" w:rsidRPr="00665BF3" w:rsidRDefault="00A83D1E" w:rsidP="00A83D1E">
            <w:pPr>
              <w:spacing w:line="320" w:lineRule="exact"/>
              <w:rPr>
                <w:rFonts w:ascii="メイリオ" w:eastAsia="メイリオ" w:hAnsi="メイリオ"/>
                <w:sz w:val="22"/>
                <w:szCs w:val="22"/>
              </w:rPr>
            </w:pPr>
          </w:p>
        </w:tc>
      </w:tr>
    </w:tbl>
    <w:p w14:paraId="55CB8BC6" w14:textId="62EBE04E" w:rsidR="00AF03D5" w:rsidRPr="00A83D1E" w:rsidRDefault="00756D50" w:rsidP="00A83D1E">
      <w:pPr>
        <w:widowControl/>
        <w:spacing w:line="300" w:lineRule="exact"/>
        <w:ind w:left="660" w:hangingChars="300" w:hanging="660"/>
        <w:jc w:val="left"/>
        <w:rPr>
          <w:rFonts w:ascii="メイリオ" w:eastAsia="メイリオ" w:hAnsi="メイリオ"/>
          <w:sz w:val="22"/>
          <w:szCs w:val="22"/>
        </w:rPr>
      </w:pPr>
      <w:bookmarkStart w:id="2" w:name="_Hlk187434744"/>
      <w:r w:rsidRPr="00A83D1E">
        <w:rPr>
          <w:rFonts w:ascii="ＭＳ 明朝" w:eastAsia="メイリオ" w:hAnsi="ＭＳ 明朝" w:hint="eastAsia"/>
          <w:sz w:val="22"/>
          <w:szCs w:val="22"/>
        </w:rPr>
        <w:t>※</w:t>
      </w:r>
      <w:r w:rsidR="00A83D1E" w:rsidRPr="00A83D1E">
        <w:rPr>
          <w:rFonts w:ascii="ＭＳ 明朝" w:eastAsia="メイリオ" w:hAnsi="ＭＳ 明朝" w:hint="eastAsia"/>
          <w:sz w:val="22"/>
          <w:szCs w:val="22"/>
        </w:rPr>
        <w:t xml:space="preserve">１　</w:t>
      </w:r>
      <w:r w:rsidRPr="00A83D1E">
        <w:rPr>
          <w:rFonts w:ascii="メイリオ" w:eastAsia="メイリオ" w:hAnsi="メイリオ" w:hint="eastAsia"/>
          <w:sz w:val="22"/>
          <w:szCs w:val="22"/>
        </w:rPr>
        <w:t>補助事業の実施又は補助事業に係る全ての支払いが終わった日のいずれか遅い日が事業完了日になる</w:t>
      </w:r>
      <w:bookmarkEnd w:id="2"/>
      <w:r w:rsidRPr="00A83D1E">
        <w:rPr>
          <w:rFonts w:ascii="メイリオ" w:eastAsia="メイリオ" w:hAnsi="メイリオ" w:hint="eastAsia"/>
          <w:sz w:val="22"/>
          <w:szCs w:val="22"/>
        </w:rPr>
        <w:t>。</w:t>
      </w:r>
    </w:p>
    <w:p w14:paraId="1F26183A" w14:textId="4A3F7AC0" w:rsidR="00A83D1E" w:rsidRDefault="00A83D1E" w:rsidP="00A83D1E">
      <w:pPr>
        <w:spacing w:line="300" w:lineRule="exact"/>
        <w:ind w:leftChars="50" w:left="879" w:hangingChars="387" w:hanging="774"/>
        <w:rPr>
          <w:rFonts w:ascii="メイリオ" w:eastAsia="メイリオ" w:hAnsi="メイリオ"/>
          <w:sz w:val="22"/>
          <w:szCs w:val="22"/>
        </w:rPr>
      </w:pPr>
      <w:r>
        <w:rPr>
          <w:rFonts w:ascii="メイリオ" w:eastAsia="メイリオ" w:hAnsi="メイリオ" w:hint="eastAsia"/>
          <w:sz w:val="20"/>
          <w:szCs w:val="20"/>
        </w:rPr>
        <w:t xml:space="preserve">※２　</w:t>
      </w:r>
      <w:r w:rsidRPr="00ED0A32">
        <w:rPr>
          <w:rFonts w:ascii="メイリオ" w:eastAsia="メイリオ" w:hAnsi="メイリオ" w:hint="eastAsia"/>
          <w:sz w:val="22"/>
          <w:szCs w:val="22"/>
        </w:rPr>
        <w:t>建設業、運輸業</w:t>
      </w:r>
      <w:r>
        <w:rPr>
          <w:rFonts w:ascii="メイリオ" w:eastAsia="メイリオ" w:hAnsi="メイリオ" w:hint="eastAsia"/>
          <w:sz w:val="22"/>
          <w:szCs w:val="22"/>
        </w:rPr>
        <w:t>・</w:t>
      </w:r>
      <w:r w:rsidRPr="00ED0A32">
        <w:rPr>
          <w:rFonts w:ascii="メイリオ" w:eastAsia="メイリオ" w:hAnsi="メイリオ" w:hint="eastAsia"/>
          <w:sz w:val="22"/>
          <w:szCs w:val="22"/>
        </w:rPr>
        <w:t>郵便業、医療・福祉業、又は</w:t>
      </w:r>
      <w:r w:rsidRPr="00ED0A32">
        <w:rPr>
          <w:rFonts w:ascii="メイリオ" w:eastAsia="メイリオ" w:hAnsi="メイリオ"/>
          <w:sz w:val="22"/>
          <w:szCs w:val="22"/>
        </w:rPr>
        <w:t>警備業に分類される業種に属する事業を営</w:t>
      </w:r>
      <w:r>
        <w:rPr>
          <w:rFonts w:ascii="メイリオ" w:eastAsia="メイリオ" w:hAnsi="メイリオ" w:hint="eastAsia"/>
          <w:sz w:val="22"/>
          <w:szCs w:val="22"/>
        </w:rPr>
        <w:t>む</w:t>
      </w:r>
    </w:p>
    <w:p w14:paraId="0E08EB74" w14:textId="05486FD1" w:rsidR="00A83D1E" w:rsidRPr="00A83D1E" w:rsidRDefault="00A83D1E" w:rsidP="00A83D1E">
      <w:pPr>
        <w:spacing w:line="300" w:lineRule="exact"/>
        <w:ind w:leftChars="337" w:left="708"/>
        <w:rPr>
          <w:rFonts w:ascii="メイリオ" w:eastAsia="メイリオ" w:hAnsi="メイリオ"/>
          <w:sz w:val="22"/>
          <w:szCs w:val="22"/>
        </w:rPr>
      </w:pPr>
      <w:r w:rsidRPr="00ED0A32">
        <w:rPr>
          <w:rFonts w:ascii="メイリオ" w:eastAsia="メイリオ" w:hAnsi="メイリオ" w:hint="eastAsia"/>
          <w:sz w:val="22"/>
          <w:szCs w:val="22"/>
        </w:rPr>
        <w:t>中小企業及び個人事業主</w:t>
      </w:r>
      <w:r w:rsidRPr="00ED0A32">
        <w:rPr>
          <w:rFonts w:ascii="メイリオ" w:eastAsia="メイリオ" w:hAnsi="メイリオ"/>
          <w:sz w:val="22"/>
          <w:szCs w:val="22"/>
        </w:rPr>
        <w:t>が、当該業種に係る補助事業を行う場合</w:t>
      </w:r>
      <w:r w:rsidRPr="00ED0A32">
        <w:rPr>
          <w:rFonts w:ascii="メイリオ" w:eastAsia="メイリオ" w:hAnsi="メイリオ" w:hint="eastAsia"/>
          <w:sz w:val="22"/>
          <w:szCs w:val="22"/>
        </w:rPr>
        <w:t>は補助率が</w:t>
      </w:r>
      <w:r w:rsidRPr="00ED0A32">
        <w:rPr>
          <w:rFonts w:ascii="メイリオ" w:eastAsia="メイリオ" w:hAnsi="メイリオ"/>
          <w:sz w:val="22"/>
          <w:szCs w:val="22"/>
        </w:rPr>
        <w:t>３分の２</w:t>
      </w:r>
      <w:r w:rsidRPr="00ED0A32">
        <w:rPr>
          <w:rFonts w:ascii="メイリオ" w:eastAsia="メイリオ" w:hAnsi="メイリオ" w:hint="eastAsia"/>
          <w:sz w:val="22"/>
          <w:szCs w:val="22"/>
        </w:rPr>
        <w:t>となる</w:t>
      </w:r>
      <w:r>
        <w:rPr>
          <w:rFonts w:ascii="メイリオ" w:eastAsia="メイリオ" w:hAnsi="メイリオ" w:hint="eastAsia"/>
          <w:sz w:val="22"/>
          <w:szCs w:val="22"/>
        </w:rPr>
        <w:t>。</w:t>
      </w:r>
    </w:p>
    <w:p w14:paraId="26CE5104" w14:textId="77777777" w:rsidR="006E1937" w:rsidRPr="00665BF3" w:rsidRDefault="006E1937" w:rsidP="00AF03D5">
      <w:pPr>
        <w:widowControl/>
        <w:spacing w:line="300" w:lineRule="exact"/>
        <w:jc w:val="left"/>
        <w:rPr>
          <w:rFonts w:ascii="ＭＳ 明朝" w:eastAsia="メイリオ" w:hAnsi="ＭＳ 明朝"/>
          <w:sz w:val="22"/>
        </w:rPr>
      </w:pPr>
    </w:p>
    <w:bookmarkEnd w:id="1"/>
    <w:p w14:paraId="7CBE0C09" w14:textId="77777777" w:rsidR="00AF03D5" w:rsidRPr="00665BF3" w:rsidRDefault="00AF03D5" w:rsidP="00AF03D5">
      <w:pPr>
        <w:widowControl/>
        <w:spacing w:line="300" w:lineRule="exact"/>
        <w:jc w:val="left"/>
        <w:rPr>
          <w:rFonts w:ascii="ＭＳ 明朝" w:eastAsia="メイリオ" w:hAnsi="ＭＳ 明朝"/>
          <w:sz w:val="22"/>
        </w:rPr>
      </w:pPr>
      <w:r w:rsidRPr="00665BF3">
        <w:rPr>
          <w:rFonts w:ascii="ＭＳ 明朝" w:eastAsia="メイリオ" w:hAnsi="ＭＳ 明朝"/>
          <w:sz w:val="22"/>
        </w:rPr>
        <w:t>【人材</w:t>
      </w:r>
      <w:r w:rsidRPr="00665BF3">
        <w:rPr>
          <w:rFonts w:ascii="ＭＳ 明朝" w:eastAsia="メイリオ" w:hAnsi="ＭＳ 明朝" w:hint="eastAsia"/>
          <w:sz w:val="22"/>
        </w:rPr>
        <w:t>確保</w:t>
      </w:r>
      <w:r w:rsidRPr="00665BF3">
        <w:rPr>
          <w:rFonts w:ascii="ＭＳ 明朝" w:eastAsia="メイリオ" w:hAnsi="ＭＳ 明朝"/>
          <w:sz w:val="22"/>
        </w:rPr>
        <w:t>事業計画書添付書類】</w:t>
      </w:r>
    </w:p>
    <w:p w14:paraId="21E09EB2" w14:textId="77777777" w:rsidR="00AF03D5" w:rsidRPr="00665BF3" w:rsidRDefault="00AF03D5" w:rsidP="00AF03D5">
      <w:pPr>
        <w:spacing w:line="360" w:lineRule="exact"/>
        <w:ind w:firstLineChars="100" w:firstLine="220"/>
        <w:rPr>
          <w:rFonts w:ascii="メイリオ" w:eastAsia="メイリオ" w:hAnsi="メイリオ"/>
          <w:sz w:val="22"/>
          <w:szCs w:val="22"/>
        </w:rPr>
      </w:pPr>
      <w:r w:rsidRPr="00665BF3">
        <w:rPr>
          <w:rFonts w:ascii="メイリオ" w:eastAsia="メイリオ" w:hAnsi="メイリオ" w:hint="eastAsia"/>
          <w:sz w:val="22"/>
          <w:szCs w:val="22"/>
        </w:rPr>
        <w:t>・事業種別（１）又は（２）に該当する場合</w:t>
      </w:r>
    </w:p>
    <w:p w14:paraId="4134DC05" w14:textId="77777777" w:rsidR="00AF03D5" w:rsidRPr="00665BF3" w:rsidRDefault="00AF03D5" w:rsidP="00AF03D5">
      <w:pPr>
        <w:spacing w:line="300" w:lineRule="exact"/>
        <w:ind w:firstLineChars="200" w:firstLine="440"/>
        <w:rPr>
          <w:rFonts w:ascii="メイリオ" w:eastAsia="メイリオ" w:hAnsi="メイリオ" w:cs="メイリオ"/>
          <w:sz w:val="22"/>
        </w:rPr>
      </w:pPr>
      <w:r w:rsidRPr="00665BF3">
        <w:rPr>
          <w:rFonts w:ascii="メイリオ" w:eastAsia="メイリオ" w:hAnsi="メイリオ" w:cs="メイリオ"/>
          <w:sz w:val="22"/>
        </w:rPr>
        <w:t>□</w:t>
      </w:r>
      <w:r w:rsidRPr="00665BF3">
        <w:rPr>
          <w:rFonts w:ascii="メイリオ" w:eastAsia="メイリオ" w:hAnsi="メイリオ" w:cs="メイリオ" w:hint="eastAsia"/>
          <w:sz w:val="22"/>
        </w:rPr>
        <w:t xml:space="preserve"> 説明会や面接会、インターンシップ等の概要が分かるパンフレット</w:t>
      </w:r>
    </w:p>
    <w:p w14:paraId="23E97EFD" w14:textId="77777777" w:rsidR="00AF03D5" w:rsidRPr="00665BF3" w:rsidRDefault="00AF03D5" w:rsidP="00AF03D5">
      <w:pPr>
        <w:spacing w:line="300" w:lineRule="exact"/>
        <w:rPr>
          <w:rFonts w:ascii="メイリオ" w:eastAsia="メイリオ" w:hAnsi="メイリオ"/>
          <w:sz w:val="22"/>
          <w:szCs w:val="22"/>
        </w:rPr>
      </w:pPr>
      <w:r w:rsidRPr="00665BF3">
        <w:rPr>
          <w:rFonts w:ascii="メイリオ" w:eastAsia="メイリオ" w:hAnsi="メイリオ" w:cs="メイリオ" w:hint="eastAsia"/>
          <w:sz w:val="22"/>
        </w:rPr>
        <w:t xml:space="preserve">　・</w:t>
      </w:r>
      <w:r w:rsidRPr="00665BF3">
        <w:rPr>
          <w:rFonts w:ascii="メイリオ" w:eastAsia="メイリオ" w:hAnsi="メイリオ" w:hint="eastAsia"/>
          <w:sz w:val="22"/>
          <w:szCs w:val="22"/>
        </w:rPr>
        <w:t>事業種別（3）に該当する場合</w:t>
      </w:r>
    </w:p>
    <w:p w14:paraId="4FB97B36" w14:textId="77777777" w:rsidR="00AF03D5" w:rsidRPr="00665BF3" w:rsidRDefault="00AF03D5" w:rsidP="00AF03D5">
      <w:pPr>
        <w:spacing w:line="300" w:lineRule="exact"/>
        <w:rPr>
          <w:rFonts w:ascii="メイリオ" w:eastAsia="メイリオ" w:hAnsi="メイリオ"/>
          <w:sz w:val="22"/>
          <w:szCs w:val="22"/>
        </w:rPr>
      </w:pPr>
      <w:r w:rsidRPr="00665BF3">
        <w:rPr>
          <w:rFonts w:ascii="メイリオ" w:eastAsia="メイリオ" w:hAnsi="メイリオ" w:hint="eastAsia"/>
          <w:sz w:val="22"/>
          <w:szCs w:val="22"/>
        </w:rPr>
        <w:t xml:space="preserve">　　□作成予定のツールのデザイン案など（人材確保のみを目的としていることが分かるもの）</w:t>
      </w:r>
    </w:p>
    <w:p w14:paraId="19B770CC" w14:textId="77777777" w:rsidR="00AF03D5" w:rsidRPr="00665BF3" w:rsidRDefault="00AF03D5"/>
    <w:sectPr w:rsidR="00AF03D5" w:rsidRPr="00665BF3"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BD40" w14:textId="77777777" w:rsidR="00CC73ED" w:rsidRDefault="00CC73ED" w:rsidP="00CC73ED">
      <w:r>
        <w:separator/>
      </w:r>
    </w:p>
  </w:endnote>
  <w:endnote w:type="continuationSeparator" w:id="0">
    <w:p w14:paraId="5D2933E9" w14:textId="77777777" w:rsidR="00CC73ED" w:rsidRDefault="00CC73ED" w:rsidP="00C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9D1" w14:textId="77777777" w:rsidR="00CC73ED" w:rsidRDefault="00CC73ED" w:rsidP="00CC73ED">
      <w:r>
        <w:separator/>
      </w:r>
    </w:p>
  </w:footnote>
  <w:footnote w:type="continuationSeparator" w:id="0">
    <w:p w14:paraId="27F4BCEC" w14:textId="77777777" w:rsidR="00CC73ED" w:rsidRDefault="00CC73ED" w:rsidP="00CC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D5"/>
    <w:rsid w:val="002A46A5"/>
    <w:rsid w:val="00665BF3"/>
    <w:rsid w:val="00682BC2"/>
    <w:rsid w:val="006E1937"/>
    <w:rsid w:val="00756D50"/>
    <w:rsid w:val="00785263"/>
    <w:rsid w:val="00A83D1E"/>
    <w:rsid w:val="00AF03D5"/>
    <w:rsid w:val="00CC73ED"/>
    <w:rsid w:val="00E3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BE5FE7"/>
  <w15:chartTrackingRefBased/>
  <w15:docId w15:val="{6FCD939D-1885-40CC-86BA-A06E0FB5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D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03D5"/>
    <w:rPr>
      <w:sz w:val="18"/>
      <w:szCs w:val="18"/>
    </w:rPr>
  </w:style>
  <w:style w:type="paragraph" w:styleId="a4">
    <w:name w:val="annotation text"/>
    <w:basedOn w:val="a"/>
    <w:link w:val="a5"/>
    <w:uiPriority w:val="99"/>
    <w:unhideWhenUsed/>
    <w:rsid w:val="00AF03D5"/>
    <w:pPr>
      <w:jc w:val="left"/>
    </w:pPr>
  </w:style>
  <w:style w:type="character" w:customStyle="1" w:styleId="a5">
    <w:name w:val="コメント文字列 (文字)"/>
    <w:basedOn w:val="a0"/>
    <w:link w:val="a4"/>
    <w:uiPriority w:val="99"/>
    <w:rsid w:val="00AF03D5"/>
    <w:rPr>
      <w:rFonts w:ascii="Century" w:eastAsia="ＭＳ 明朝" w:hAnsi="Century" w:cs="Times New Roman"/>
      <w:szCs w:val="24"/>
      <w14:ligatures w14:val="none"/>
    </w:rPr>
  </w:style>
  <w:style w:type="paragraph" w:styleId="a6">
    <w:name w:val="header"/>
    <w:basedOn w:val="a"/>
    <w:link w:val="a7"/>
    <w:uiPriority w:val="99"/>
    <w:unhideWhenUsed/>
    <w:rsid w:val="00CC73ED"/>
    <w:pPr>
      <w:tabs>
        <w:tab w:val="center" w:pos="4252"/>
        <w:tab w:val="right" w:pos="8504"/>
      </w:tabs>
      <w:snapToGrid w:val="0"/>
    </w:pPr>
  </w:style>
  <w:style w:type="character" w:customStyle="1" w:styleId="a7">
    <w:name w:val="ヘッダー (文字)"/>
    <w:basedOn w:val="a0"/>
    <w:link w:val="a6"/>
    <w:uiPriority w:val="99"/>
    <w:rsid w:val="00CC73ED"/>
    <w:rPr>
      <w:rFonts w:ascii="Century" w:eastAsia="ＭＳ 明朝" w:hAnsi="Century" w:cs="Times New Roman"/>
      <w:szCs w:val="24"/>
      <w14:ligatures w14:val="none"/>
    </w:rPr>
  </w:style>
  <w:style w:type="paragraph" w:styleId="a8">
    <w:name w:val="footer"/>
    <w:basedOn w:val="a"/>
    <w:link w:val="a9"/>
    <w:uiPriority w:val="99"/>
    <w:unhideWhenUsed/>
    <w:rsid w:val="00CC73ED"/>
    <w:pPr>
      <w:tabs>
        <w:tab w:val="center" w:pos="4252"/>
        <w:tab w:val="right" w:pos="8504"/>
      </w:tabs>
      <w:snapToGrid w:val="0"/>
    </w:pPr>
  </w:style>
  <w:style w:type="character" w:customStyle="1" w:styleId="a9">
    <w:name w:val="フッター (文字)"/>
    <w:basedOn w:val="a0"/>
    <w:link w:val="a8"/>
    <w:uiPriority w:val="99"/>
    <w:rsid w:val="00CC73E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DAA-1196-420E-81E2-B56E623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2026-02-24T06:05:00Z</dcterms:created>
  <dcterms:modified xsi:type="dcterms:W3CDTF">2026-02-24T06:05:00Z</dcterms:modified>
</cp:coreProperties>
</file>