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ABF0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  <w:lang w:eastAsia="zh-TW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  <w:lang w:eastAsia="zh-TW"/>
        </w:rPr>
        <w:t>様式第１号（第７条関係）</w:t>
      </w:r>
    </w:p>
    <w:p w14:paraId="072F1472" w14:textId="77777777" w:rsidR="009C0C17" w:rsidRPr="000E2F9A" w:rsidRDefault="009C0C17" w:rsidP="009C0C17">
      <w:pPr>
        <w:spacing w:after="0" w:line="360" w:lineRule="exact"/>
        <w:jc w:val="right"/>
        <w:rPr>
          <w:rFonts w:ascii="メイリオ" w:eastAsia="メイリオ" w:hAnsi="メイリオ"/>
          <w:color w:val="000000" w:themeColor="text1"/>
          <w:sz w:val="24"/>
          <w:szCs w:val="28"/>
          <w:lang w:eastAsia="zh-TW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  <w:lang w:eastAsia="zh-TW"/>
        </w:rPr>
        <w:t>年　　　月　　　日</w:t>
      </w:r>
    </w:p>
    <w:p w14:paraId="34300F70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  <w:lang w:eastAsia="zh-TW"/>
        </w:rPr>
      </w:pPr>
    </w:p>
    <w:p w14:paraId="32CD141B" w14:textId="755CD0CE" w:rsidR="009C0C17" w:rsidRPr="000E2F9A" w:rsidRDefault="009C0C17" w:rsidP="009C0C17">
      <w:pPr>
        <w:spacing w:after="0" w:line="360" w:lineRule="exact"/>
        <w:ind w:firstLineChars="100" w:firstLine="240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豊田</w:t>
      </w: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  <w:lang w:eastAsia="zh-TW"/>
        </w:rPr>
        <w:t>市長　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8"/>
      </w:tblGrid>
      <w:tr w:rsidR="000E2F9A" w:rsidRPr="000E2F9A" w14:paraId="7DE205DD" w14:textId="77777777" w:rsidTr="00112ED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17C6" w14:textId="30ED03A9" w:rsidR="009C0C17" w:rsidRPr="000E2F9A" w:rsidRDefault="009C0C17" w:rsidP="009C0C17">
            <w:pPr>
              <w:spacing w:after="0"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spacing w:val="31"/>
                <w:kern w:val="0"/>
                <w:sz w:val="24"/>
                <w:fitText w:val="844" w:id="-705489920"/>
                <w:lang w:eastAsia="zh-TW"/>
              </w:rPr>
              <w:t>申請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844" w:id="-705489920"/>
                <w:lang w:eastAsia="zh-TW"/>
              </w:rPr>
              <w:t>者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="0023605B" w:rsidRPr="000E2F9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3508" w:type="dxa"/>
            <w:tcBorders>
              <w:top w:val="nil"/>
              <w:left w:val="nil"/>
              <w:right w:val="nil"/>
            </w:tcBorders>
            <w:vAlign w:val="center"/>
          </w:tcPr>
          <w:p w14:paraId="3442B337" w14:textId="77777777" w:rsidR="009C0C17" w:rsidRPr="000E2F9A" w:rsidRDefault="009C0C17" w:rsidP="00112ED5">
            <w:pPr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0E2F9A" w:rsidRPr="000E2F9A" w14:paraId="6880720D" w14:textId="77777777" w:rsidTr="00112ED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FB06" w14:textId="00B8143C" w:rsidR="009C0C17" w:rsidRPr="000E2F9A" w:rsidRDefault="0023605B" w:rsidP="009C0C17">
            <w:pPr>
              <w:spacing w:after="0"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3508" w:type="dxa"/>
            <w:tcBorders>
              <w:left w:val="nil"/>
              <w:right w:val="nil"/>
            </w:tcBorders>
            <w:vAlign w:val="center"/>
          </w:tcPr>
          <w:p w14:paraId="44360C3E" w14:textId="77777777" w:rsidR="009C0C17" w:rsidRPr="000E2F9A" w:rsidRDefault="009C0C17" w:rsidP="00112ED5">
            <w:pPr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0E2F9A" w:rsidRPr="000E2F9A" w14:paraId="61976EB5" w14:textId="77777777" w:rsidTr="00112ED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4100" w14:textId="549DAAD0" w:rsidR="00885024" w:rsidRPr="000E2F9A" w:rsidRDefault="00885024" w:rsidP="009C0C17">
            <w:pPr>
              <w:spacing w:after="0"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w w:val="75"/>
                <w:kern w:val="0"/>
                <w:sz w:val="24"/>
                <w:fitText w:val="720" w:id="-511498496"/>
              </w:rPr>
              <w:t>生年月日</w:t>
            </w:r>
          </w:p>
        </w:tc>
        <w:tc>
          <w:tcPr>
            <w:tcW w:w="3508" w:type="dxa"/>
            <w:tcBorders>
              <w:left w:val="nil"/>
              <w:right w:val="nil"/>
            </w:tcBorders>
            <w:vAlign w:val="center"/>
          </w:tcPr>
          <w:p w14:paraId="5E078573" w14:textId="77777777" w:rsidR="00885024" w:rsidRPr="000E2F9A" w:rsidRDefault="00885024" w:rsidP="00112ED5">
            <w:pPr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9C0C17" w:rsidRPr="000E2F9A" w14:paraId="77AF8EAF" w14:textId="77777777" w:rsidTr="00112ED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3A29" w14:textId="6E279CD2" w:rsidR="009C0C17" w:rsidRPr="000E2F9A" w:rsidRDefault="0023605B" w:rsidP="009C0C17">
            <w:pPr>
              <w:spacing w:after="0"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3508" w:type="dxa"/>
            <w:tcBorders>
              <w:left w:val="nil"/>
              <w:right w:val="nil"/>
            </w:tcBorders>
            <w:vAlign w:val="center"/>
          </w:tcPr>
          <w:p w14:paraId="1157FDC8" w14:textId="77777777" w:rsidR="009C0C17" w:rsidRPr="000E2F9A" w:rsidRDefault="009C0C17" w:rsidP="00112ED5">
            <w:pPr>
              <w:spacing w:line="360" w:lineRule="exact"/>
              <w:ind w:leftChars="14" w:left="31"/>
              <w:jc w:val="both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05DA4DE5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03279DC8" w14:textId="18EEAD65" w:rsidR="009C0C17" w:rsidRPr="000E2F9A" w:rsidRDefault="009C0C17" w:rsidP="009C0C17">
      <w:pPr>
        <w:spacing w:after="0"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豊田市旭地区空き家</w:t>
      </w:r>
      <w:r w:rsidR="00686D6C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情報</w:t>
      </w: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バンク登録奨励金</w:t>
      </w:r>
      <w:r w:rsidR="00ED2689" w:rsidRPr="000E2F9A">
        <w:rPr>
          <w:rFonts w:ascii="メイリオ" w:eastAsia="メイリオ" w:hAnsi="メイリオ"/>
          <w:color w:val="000000" w:themeColor="text1"/>
          <w:sz w:val="24"/>
          <w:szCs w:val="28"/>
        </w:rPr>
        <w:t>交付申請書兼実績報告書兼請求書</w:t>
      </w:r>
    </w:p>
    <w:p w14:paraId="21DCA71F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29042336" w14:textId="6D822DFF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</w:t>
      </w:r>
      <w:r w:rsidR="004C138A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豊田市補助金等交付規則第４条</w:t>
      </w:r>
      <w:r w:rsidR="00ED2689" w:rsidRPr="000E2F9A">
        <w:rPr>
          <w:rFonts w:ascii="メイリオ" w:eastAsia="メイリオ" w:hAnsi="メイリオ"/>
          <w:color w:val="000000" w:themeColor="text1"/>
          <w:sz w:val="24"/>
          <w:szCs w:val="28"/>
        </w:rPr>
        <w:t>及び第１０条</w:t>
      </w:r>
      <w:r w:rsidR="004C138A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の規定により、下記のとおり申請</w:t>
      </w:r>
      <w:r w:rsidR="00375625" w:rsidRPr="00375625">
        <w:rPr>
          <w:rFonts w:ascii="メイリオ" w:eastAsia="メイリオ" w:hAnsi="メイリオ" w:hint="eastAsia"/>
          <w:color w:val="000000" w:themeColor="text1"/>
          <w:sz w:val="24"/>
          <w:szCs w:val="28"/>
        </w:rPr>
        <w:t>及び報告</w:t>
      </w:r>
      <w:r w:rsidR="004C138A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します。</w:t>
      </w:r>
    </w:p>
    <w:p w14:paraId="1EC79C05" w14:textId="769C5D61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また、交付決定を受けた場合には、当該奨励金について</w:t>
      </w:r>
      <w:r w:rsidR="004C138A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下記のとおり</w:t>
      </w: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請求します。</w:t>
      </w:r>
    </w:p>
    <w:p w14:paraId="6AB937A4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140E55CF" w14:textId="77777777" w:rsidR="009C0C17" w:rsidRPr="000E2F9A" w:rsidRDefault="009C0C17" w:rsidP="009C0C17">
      <w:pPr>
        <w:pStyle w:val="af0"/>
        <w:spacing w:after="0" w:line="360" w:lineRule="exact"/>
        <w:rPr>
          <w:color w:val="000000" w:themeColor="text1"/>
        </w:rPr>
      </w:pPr>
      <w:r w:rsidRPr="000E2F9A">
        <w:rPr>
          <w:rFonts w:hint="eastAsia"/>
          <w:color w:val="000000" w:themeColor="text1"/>
        </w:rPr>
        <w:t>記</w:t>
      </w:r>
    </w:p>
    <w:p w14:paraId="25B976D4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5E569649" w14:textId="59785000" w:rsidR="00D86D5C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１　空き家の所在地</w:t>
      </w:r>
      <w:r w:rsidR="00150C46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</w:t>
      </w:r>
      <w:r w:rsidR="002263F6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</w:t>
      </w: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</w:t>
      </w:r>
      <w:r w:rsidR="002263F6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豊田市</w:t>
      </w:r>
    </w:p>
    <w:p w14:paraId="1CA1EC3B" w14:textId="1BB6F31A" w:rsidR="009C0C17" w:rsidRPr="000E2F9A" w:rsidRDefault="00D86D5C" w:rsidP="00150C46">
      <w:pPr>
        <w:spacing w:after="0" w:line="360" w:lineRule="exact"/>
        <w:ind w:firstLineChars="1500" w:firstLine="3600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（空き家</w:t>
      </w:r>
      <w:r w:rsidR="00686D6C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情報</w:t>
      </w: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バンク登録№　旭ー　　　　）</w:t>
      </w:r>
    </w:p>
    <w:p w14:paraId="0AF041F8" w14:textId="77777777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3E1F72DA" w14:textId="6100E408" w:rsidR="009C0C17" w:rsidRPr="000E2F9A" w:rsidRDefault="009C0C17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  <w:u w:val="single"/>
        </w:rPr>
      </w:pPr>
      <w:r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２　空き家</w:t>
      </w:r>
      <w:r w:rsidR="00150C46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の</w:t>
      </w:r>
      <w:r w:rsidR="008E4B6C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>登録日</w:t>
      </w:r>
      <w:r w:rsidR="00150C46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</w:t>
      </w:r>
      <w:r w:rsidR="008E4B6C" w:rsidRPr="000E2F9A"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　　　　　　年　　　月　　　日</w:t>
      </w:r>
    </w:p>
    <w:p w14:paraId="1A658E02" w14:textId="0826C3DD" w:rsidR="009C0C17" w:rsidRPr="000E2F9A" w:rsidRDefault="009C0C17" w:rsidP="00145A64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f2"/>
        <w:tblW w:w="9789" w:type="dxa"/>
        <w:tblLook w:val="04A0" w:firstRow="1" w:lastRow="0" w:firstColumn="1" w:lastColumn="0" w:noHBand="0" w:noVBand="1"/>
      </w:tblPr>
      <w:tblGrid>
        <w:gridCol w:w="2263"/>
        <w:gridCol w:w="1538"/>
        <w:gridCol w:w="1539"/>
        <w:gridCol w:w="635"/>
        <w:gridCol w:w="636"/>
        <w:gridCol w:w="343"/>
        <w:gridCol w:w="292"/>
        <w:gridCol w:w="636"/>
        <w:gridCol w:w="635"/>
        <w:gridCol w:w="636"/>
        <w:gridCol w:w="623"/>
        <w:gridCol w:w="13"/>
      </w:tblGrid>
      <w:tr w:rsidR="000E2F9A" w:rsidRPr="000E2F9A" w14:paraId="7D30D837" w14:textId="58EC99A9" w:rsidTr="00112ED5">
        <w:trPr>
          <w:gridAfter w:val="1"/>
          <w:wAfter w:w="13" w:type="dxa"/>
          <w:trHeight w:val="510"/>
        </w:trPr>
        <w:tc>
          <w:tcPr>
            <w:tcW w:w="2263" w:type="dxa"/>
            <w:vAlign w:val="center"/>
          </w:tcPr>
          <w:p w14:paraId="02F355C8" w14:textId="7339AB9F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pacing w:val="120"/>
                <w:kern w:val="0"/>
                <w:sz w:val="24"/>
                <w:szCs w:val="28"/>
                <w:fitText w:val="1200" w:id="-692567040"/>
              </w:rPr>
              <w:t>請求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8"/>
                <w:fitText w:val="1200" w:id="-692567040"/>
              </w:rPr>
              <w:t>額</w:t>
            </w:r>
          </w:p>
        </w:tc>
        <w:tc>
          <w:tcPr>
            <w:tcW w:w="7513" w:type="dxa"/>
            <w:gridSpan w:val="10"/>
            <w:vAlign w:val="center"/>
          </w:tcPr>
          <w:p w14:paraId="07CFBB6B" w14:textId="60FEED55" w:rsidR="00112ED5" w:rsidRPr="000E2F9A" w:rsidRDefault="00112ED5" w:rsidP="00112ED5">
            <w:pPr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　　　　　　　　　　　　　　　　円</w:t>
            </w:r>
          </w:p>
        </w:tc>
      </w:tr>
      <w:tr w:rsidR="000E2F9A" w:rsidRPr="000E2F9A" w14:paraId="2A53625B" w14:textId="4755B53D" w:rsidTr="00112ED5">
        <w:trPr>
          <w:gridAfter w:val="1"/>
          <w:wAfter w:w="13" w:type="dxa"/>
          <w:trHeight w:val="1134"/>
        </w:trPr>
        <w:tc>
          <w:tcPr>
            <w:tcW w:w="2263" w:type="dxa"/>
            <w:vAlign w:val="center"/>
          </w:tcPr>
          <w:p w14:paraId="4A5BA169" w14:textId="77777777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pacing w:val="120"/>
                <w:kern w:val="0"/>
                <w:sz w:val="24"/>
                <w:szCs w:val="28"/>
                <w:fitText w:val="1200" w:id="-692567039"/>
              </w:rPr>
              <w:t>振込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8"/>
                <w:fitText w:val="1200" w:id="-692567039"/>
              </w:rPr>
              <w:t>先</w:t>
            </w:r>
          </w:p>
          <w:p w14:paraId="55E39FEE" w14:textId="4CB27352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金融機関名</w:t>
            </w:r>
          </w:p>
        </w:tc>
        <w:tc>
          <w:tcPr>
            <w:tcW w:w="4691" w:type="dxa"/>
            <w:gridSpan w:val="5"/>
            <w:vAlign w:val="center"/>
          </w:tcPr>
          <w:p w14:paraId="75307CD6" w14:textId="5CC8AEF1" w:rsidR="00112ED5" w:rsidRPr="000E2F9A" w:rsidRDefault="00112ED5" w:rsidP="00112ED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  <w:lang w:eastAsia="zh-TW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lang w:eastAsia="zh-TW"/>
              </w:rPr>
              <w:t xml:space="preserve">　　銀行　信金　</w:t>
            </w:r>
          </w:p>
          <w:p w14:paraId="799A6DF0" w14:textId="19EC2DEB" w:rsidR="00112ED5" w:rsidRPr="000E2F9A" w:rsidRDefault="00112ED5" w:rsidP="00112ED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  <w:lang w:eastAsia="zh-TW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lang w:eastAsia="zh-TW"/>
              </w:rPr>
              <w:t xml:space="preserve">　　農協　信組　</w:t>
            </w:r>
          </w:p>
          <w:p w14:paraId="78E7B7E1" w14:textId="14AA4619" w:rsidR="00112ED5" w:rsidRPr="000E2F9A" w:rsidRDefault="00112ED5" w:rsidP="00112ED5">
            <w:pPr>
              <w:wordWrap w:val="0"/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  <w:lang w:eastAsia="zh-TW"/>
              </w:rPr>
              <w:t xml:space="preserve">　　　　　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労金　</w:t>
            </w:r>
          </w:p>
        </w:tc>
        <w:tc>
          <w:tcPr>
            <w:tcW w:w="2822" w:type="dxa"/>
            <w:gridSpan w:val="5"/>
            <w:vAlign w:val="center"/>
          </w:tcPr>
          <w:p w14:paraId="4E678ADF" w14:textId="77777777" w:rsidR="00112ED5" w:rsidRPr="000E2F9A" w:rsidRDefault="00112ED5" w:rsidP="00112ED5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支店</w:t>
            </w:r>
          </w:p>
          <w:p w14:paraId="3E16B5EF" w14:textId="2411E189" w:rsidR="00112ED5" w:rsidRPr="000E2F9A" w:rsidRDefault="00112ED5" w:rsidP="00112ED5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支所</w:t>
            </w:r>
          </w:p>
        </w:tc>
      </w:tr>
      <w:tr w:rsidR="000E2F9A" w:rsidRPr="000E2F9A" w14:paraId="79013145" w14:textId="084E6453" w:rsidTr="00CE3DD4">
        <w:trPr>
          <w:trHeight w:val="510"/>
        </w:trPr>
        <w:tc>
          <w:tcPr>
            <w:tcW w:w="2263" w:type="dxa"/>
            <w:vAlign w:val="center"/>
          </w:tcPr>
          <w:p w14:paraId="5BF109B5" w14:textId="1C0C7E2A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pacing w:val="360"/>
                <w:kern w:val="0"/>
                <w:sz w:val="24"/>
                <w:szCs w:val="28"/>
                <w:fitText w:val="1200" w:id="-692567038"/>
              </w:rPr>
              <w:t>種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8"/>
                <w:fitText w:val="1200" w:id="-692567038"/>
              </w:rPr>
              <w:t>別</w:t>
            </w:r>
          </w:p>
        </w:tc>
        <w:tc>
          <w:tcPr>
            <w:tcW w:w="1538" w:type="dxa"/>
            <w:vAlign w:val="center"/>
          </w:tcPr>
          <w:p w14:paraId="490E5DFD" w14:textId="2A75A0D0" w:rsidR="00112ED5" w:rsidRPr="000E2F9A" w:rsidRDefault="00CE3DD4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普通・当座</w:t>
            </w:r>
          </w:p>
        </w:tc>
        <w:tc>
          <w:tcPr>
            <w:tcW w:w="1539" w:type="dxa"/>
            <w:vAlign w:val="center"/>
          </w:tcPr>
          <w:p w14:paraId="473888B4" w14:textId="3A0E8391" w:rsidR="00112ED5" w:rsidRPr="000E2F9A" w:rsidRDefault="00CE3DD4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口座番号</w:t>
            </w:r>
          </w:p>
        </w:tc>
        <w:tc>
          <w:tcPr>
            <w:tcW w:w="635" w:type="dxa"/>
            <w:vAlign w:val="center"/>
          </w:tcPr>
          <w:p w14:paraId="5EE13A67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018A7988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38651067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18330987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5" w:type="dxa"/>
            <w:vAlign w:val="center"/>
          </w:tcPr>
          <w:p w14:paraId="11C572B4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5ECE25ED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426B771B" w14:textId="77777777" w:rsidR="00112ED5" w:rsidRPr="000E2F9A" w:rsidRDefault="00112ED5" w:rsidP="00CE3DD4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 w:rsidR="000E2F9A" w:rsidRPr="000E2F9A" w14:paraId="37EAC556" w14:textId="2FC50E11" w:rsidTr="00112ED5">
        <w:trPr>
          <w:trHeight w:val="1020"/>
        </w:trPr>
        <w:tc>
          <w:tcPr>
            <w:tcW w:w="2263" w:type="dxa"/>
            <w:vAlign w:val="center"/>
          </w:tcPr>
          <w:p w14:paraId="10D095A9" w14:textId="77777777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pacing w:val="40"/>
                <w:kern w:val="0"/>
                <w:sz w:val="24"/>
                <w:szCs w:val="28"/>
                <w:fitText w:val="1200" w:id="-692567037"/>
              </w:rPr>
              <w:t>フリガ</w:t>
            </w:r>
            <w:r w:rsidRPr="000E2F9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8"/>
                <w:fitText w:val="1200" w:id="-692567037"/>
              </w:rPr>
              <w:t>ナ</w:t>
            </w:r>
          </w:p>
          <w:p w14:paraId="3DCC0ADE" w14:textId="721814C0" w:rsidR="00112ED5" w:rsidRPr="000E2F9A" w:rsidRDefault="00112ED5" w:rsidP="00112ED5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 w:rsidRPr="000E2F9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口座名義名</w:t>
            </w:r>
          </w:p>
        </w:tc>
        <w:tc>
          <w:tcPr>
            <w:tcW w:w="7526" w:type="dxa"/>
            <w:gridSpan w:val="11"/>
          </w:tcPr>
          <w:p w14:paraId="35B9720D" w14:textId="77777777" w:rsidR="00112ED5" w:rsidRPr="000E2F9A" w:rsidRDefault="00112ED5" w:rsidP="009C0C17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</w:tbl>
    <w:p w14:paraId="06486D90" w14:textId="052BA77F" w:rsidR="009C0C17" w:rsidRPr="000E2F9A" w:rsidRDefault="0023605B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0E2F9A">
        <w:rPr>
          <w:rFonts w:ascii="メイリオ" w:eastAsia="メイリオ" w:hAnsi="メイリオ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55C58" wp14:editId="2B6A238F">
                <wp:simplePos x="0" y="0"/>
                <wp:positionH relativeFrom="margin">
                  <wp:align>right</wp:align>
                </wp:positionH>
                <wp:positionV relativeFrom="paragraph">
                  <wp:posOffset>114176</wp:posOffset>
                </wp:positionV>
                <wp:extent cx="6162865" cy="1300480"/>
                <wp:effectExtent l="0" t="0" r="28575" b="13970"/>
                <wp:wrapNone/>
                <wp:docPr id="20060669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65" cy="1300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6CD81" w14:textId="0FBF3F41" w:rsidR="0023605B" w:rsidRDefault="007E446D" w:rsidP="0023605B">
                            <w:pPr>
                              <w:spacing w:after="0" w:line="3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誓約</w:t>
                            </w:r>
                            <w:r w:rsidR="0023605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事項・同意事項</w:t>
                            </w:r>
                          </w:p>
                          <w:p w14:paraId="41CAF6BB" w14:textId="3BD21AA5" w:rsidR="0023605B" w:rsidRDefault="0023605B" w:rsidP="0023605B">
                            <w:pPr>
                              <w:spacing w:beforeLines="30" w:before="108" w:after="0"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豊田市旭地区空き家情報バンク登録奨励金の申請にあたり、空き家に係る売買又は賃貸借契約が成立した場合を除き、</w:t>
                            </w:r>
                            <w:r w:rsidR="004C138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登録の日から</w:t>
                            </w:r>
                            <w:r w:rsidR="001278E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起算して</w:t>
                            </w:r>
                            <w:r w:rsidR="004C138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少なくとも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３年</w:t>
                            </w:r>
                            <w:r w:rsidR="004C138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間、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登録することに同意します。なお、</w:t>
                            </w:r>
                            <w:r w:rsidR="007E446D" w:rsidRP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豊田市補助金等交付規則第</w:t>
                            </w:r>
                            <w:r w:rsid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14</w:t>
                            </w:r>
                            <w:r w:rsidR="007E446D" w:rsidRP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条</w:t>
                            </w:r>
                            <w:r w:rsid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及び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本要綱第</w:t>
                            </w:r>
                            <w:r w:rsid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条の規定に該当した場合は、当該奨励金を</w:t>
                            </w:r>
                            <w:r w:rsidR="007E44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全額</w:t>
                            </w:r>
                            <w:r w:rsidR="00150C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返還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することを誓約します。</w:t>
                            </w:r>
                          </w:p>
                          <w:p w14:paraId="7DE5A2E7" w14:textId="6155183B" w:rsidR="0023605B" w:rsidRPr="0023605B" w:rsidRDefault="0023605B" w:rsidP="0023605B">
                            <w:pPr>
                              <w:spacing w:after="0"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また、豊田市税の</w:t>
                            </w:r>
                            <w:r w:rsidR="0061790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納付状況等について必要な確認を</w:t>
                            </w:r>
                            <w:r w:rsidR="00150C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豊田</w:t>
                            </w:r>
                            <w:r w:rsidR="0061790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市職員が行うことに同意します。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55C58" id="正方形/長方形 1" o:spid="_x0000_s1026" style="position:absolute;margin-left:434.05pt;margin-top:9pt;width:485.25pt;height:102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" fillcolor="white [3212]" strokecolor="black [3213]" strokeweight="1pt">
                <v:textbox>
                  <w:txbxContent>
                    <w:p w14:paraId="7536CD81" w14:textId="0FBF3F41" w:rsidR="0023605B" w:rsidRDefault="007E446D" w:rsidP="0023605B">
                      <w:pPr>
                        <w:spacing w:after="0" w:line="3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誓約</w:t>
                      </w:r>
                      <w:r w:rsidR="0023605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事項・同意事項</w:t>
                      </w:r>
                    </w:p>
                    <w:p w14:paraId="41CAF6BB" w14:textId="3BD21AA5" w:rsidR="0023605B" w:rsidRDefault="0023605B" w:rsidP="0023605B">
                      <w:pPr>
                        <w:spacing w:beforeLines="30" w:before="108" w:after="0" w:line="30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豊田市旭地区空き家情報バンク登録奨励金の申請にあたり、空き家に係る売買又は賃貸借契約が成立した場合を除き、</w:t>
                      </w:r>
                      <w:r w:rsidR="004C138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登録の日から</w:t>
                      </w:r>
                      <w:r w:rsidR="001278E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起算して</w:t>
                      </w:r>
                      <w:r w:rsidR="004C138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少なくとも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３年</w:t>
                      </w:r>
                      <w:r w:rsidR="004C138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間、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登録することに同意します。なお、</w:t>
                      </w:r>
                      <w:r w:rsidR="007E446D" w:rsidRP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豊田市補助金等交付規則第</w:t>
                      </w:r>
                      <w:r w:rsid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14</w:t>
                      </w:r>
                      <w:r w:rsidR="007E446D" w:rsidRP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条</w:t>
                      </w:r>
                      <w:r w:rsid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及び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本要綱第</w:t>
                      </w:r>
                      <w:r w:rsid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条の規定に該当した場合は、当該奨励金を</w:t>
                      </w:r>
                      <w:r w:rsidR="007E446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全額</w:t>
                      </w:r>
                      <w:r w:rsidR="00150C4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返還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することを誓約します。</w:t>
                      </w:r>
                    </w:p>
                    <w:p w14:paraId="7DE5A2E7" w14:textId="6155183B" w:rsidR="0023605B" w:rsidRPr="0023605B" w:rsidRDefault="0023605B" w:rsidP="0023605B">
                      <w:pPr>
                        <w:spacing w:after="0" w:line="30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また、豊田市税の</w:t>
                      </w:r>
                      <w:r w:rsidR="0061790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納付状況等について必要な確認を</w:t>
                      </w:r>
                      <w:r w:rsidR="00150C4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豊田</w:t>
                      </w:r>
                      <w:r w:rsidR="0061790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市職員が行うことに同意します。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599214" w14:textId="77777777" w:rsidR="00112ED5" w:rsidRPr="000E2F9A" w:rsidRDefault="00112ED5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41C6DFF5" w14:textId="77777777" w:rsidR="0023605B" w:rsidRPr="000E2F9A" w:rsidRDefault="0023605B" w:rsidP="009C0C17">
      <w:pPr>
        <w:spacing w:after="0" w:line="36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5C4EE9B0" w14:textId="60C18003" w:rsidR="00CE3DD4" w:rsidRPr="000E2F9A" w:rsidRDefault="00CE3DD4">
      <w:pPr>
        <w:widowControl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sectPr w:rsidR="00CE3DD4" w:rsidRPr="000E2F9A" w:rsidSect="00C54B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9DF0" w14:textId="77777777" w:rsidR="00E709FF" w:rsidRDefault="00E709FF" w:rsidP="009C0C17">
      <w:pPr>
        <w:spacing w:after="0" w:line="240" w:lineRule="auto"/>
      </w:pPr>
      <w:r>
        <w:separator/>
      </w:r>
    </w:p>
  </w:endnote>
  <w:endnote w:type="continuationSeparator" w:id="0">
    <w:p w14:paraId="1C5EACAF" w14:textId="77777777" w:rsidR="00E709FF" w:rsidRDefault="00E709FF" w:rsidP="009C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AAB9" w14:textId="77777777" w:rsidR="00E709FF" w:rsidRDefault="00E709FF" w:rsidP="009C0C17">
      <w:pPr>
        <w:spacing w:after="0" w:line="240" w:lineRule="auto"/>
      </w:pPr>
      <w:r>
        <w:separator/>
      </w:r>
    </w:p>
  </w:footnote>
  <w:footnote w:type="continuationSeparator" w:id="0">
    <w:p w14:paraId="0755C36F" w14:textId="77777777" w:rsidR="00E709FF" w:rsidRDefault="00E709FF" w:rsidP="009C0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7F"/>
    <w:rsid w:val="000059FF"/>
    <w:rsid w:val="000265D7"/>
    <w:rsid w:val="00056B3A"/>
    <w:rsid w:val="000C238B"/>
    <w:rsid w:val="000C7362"/>
    <w:rsid w:val="000E1037"/>
    <w:rsid w:val="000E2F9A"/>
    <w:rsid w:val="00112ED5"/>
    <w:rsid w:val="0012554F"/>
    <w:rsid w:val="001278E9"/>
    <w:rsid w:val="00145A64"/>
    <w:rsid w:val="00150C46"/>
    <w:rsid w:val="00165AF3"/>
    <w:rsid w:val="00186BC7"/>
    <w:rsid w:val="00190AEB"/>
    <w:rsid w:val="0019766D"/>
    <w:rsid w:val="001F3A20"/>
    <w:rsid w:val="00204DAD"/>
    <w:rsid w:val="002179D0"/>
    <w:rsid w:val="002263F6"/>
    <w:rsid w:val="00235D2F"/>
    <w:rsid w:val="0023605B"/>
    <w:rsid w:val="0025353D"/>
    <w:rsid w:val="00270CB6"/>
    <w:rsid w:val="00292388"/>
    <w:rsid w:val="002A2BD6"/>
    <w:rsid w:val="002B63E8"/>
    <w:rsid w:val="002F06F9"/>
    <w:rsid w:val="002F66E2"/>
    <w:rsid w:val="003063C8"/>
    <w:rsid w:val="0031252E"/>
    <w:rsid w:val="00315A10"/>
    <w:rsid w:val="00320F70"/>
    <w:rsid w:val="00347153"/>
    <w:rsid w:val="00353392"/>
    <w:rsid w:val="003548F9"/>
    <w:rsid w:val="00375625"/>
    <w:rsid w:val="00377BED"/>
    <w:rsid w:val="003854A7"/>
    <w:rsid w:val="00391A14"/>
    <w:rsid w:val="003A5DF3"/>
    <w:rsid w:val="003F1EA9"/>
    <w:rsid w:val="003F3817"/>
    <w:rsid w:val="00402667"/>
    <w:rsid w:val="004273AA"/>
    <w:rsid w:val="004327A9"/>
    <w:rsid w:val="004545CC"/>
    <w:rsid w:val="00462A79"/>
    <w:rsid w:val="0048604E"/>
    <w:rsid w:val="004C138A"/>
    <w:rsid w:val="004C5020"/>
    <w:rsid w:val="005114F7"/>
    <w:rsid w:val="00601822"/>
    <w:rsid w:val="0061010E"/>
    <w:rsid w:val="00617908"/>
    <w:rsid w:val="00626B38"/>
    <w:rsid w:val="006271BC"/>
    <w:rsid w:val="00632764"/>
    <w:rsid w:val="00641ADB"/>
    <w:rsid w:val="00671BAB"/>
    <w:rsid w:val="00686D6C"/>
    <w:rsid w:val="006B04AC"/>
    <w:rsid w:val="006C0B80"/>
    <w:rsid w:val="00711057"/>
    <w:rsid w:val="00732FD5"/>
    <w:rsid w:val="00735716"/>
    <w:rsid w:val="00742982"/>
    <w:rsid w:val="007807AF"/>
    <w:rsid w:val="0079676E"/>
    <w:rsid w:val="007E446D"/>
    <w:rsid w:val="008015B4"/>
    <w:rsid w:val="00803936"/>
    <w:rsid w:val="0084549B"/>
    <w:rsid w:val="008509A8"/>
    <w:rsid w:val="00885024"/>
    <w:rsid w:val="008A4CD8"/>
    <w:rsid w:val="008B57A7"/>
    <w:rsid w:val="008E4B6C"/>
    <w:rsid w:val="008F5DCD"/>
    <w:rsid w:val="00902594"/>
    <w:rsid w:val="00905C58"/>
    <w:rsid w:val="009234E6"/>
    <w:rsid w:val="009C0C17"/>
    <w:rsid w:val="009C1ADB"/>
    <w:rsid w:val="009E3B0F"/>
    <w:rsid w:val="009F2758"/>
    <w:rsid w:val="00A04423"/>
    <w:rsid w:val="00A34CEA"/>
    <w:rsid w:val="00A34F22"/>
    <w:rsid w:val="00A97098"/>
    <w:rsid w:val="00AA5931"/>
    <w:rsid w:val="00B057FF"/>
    <w:rsid w:val="00B508A9"/>
    <w:rsid w:val="00B60BB2"/>
    <w:rsid w:val="00B80EA6"/>
    <w:rsid w:val="00B80FAB"/>
    <w:rsid w:val="00BC7C0F"/>
    <w:rsid w:val="00BE1B04"/>
    <w:rsid w:val="00BF4D81"/>
    <w:rsid w:val="00C54B7F"/>
    <w:rsid w:val="00C762D7"/>
    <w:rsid w:val="00C77EC0"/>
    <w:rsid w:val="00C87922"/>
    <w:rsid w:val="00CB7C04"/>
    <w:rsid w:val="00CD355B"/>
    <w:rsid w:val="00CE14EC"/>
    <w:rsid w:val="00CE3DD4"/>
    <w:rsid w:val="00D23D31"/>
    <w:rsid w:val="00D329EA"/>
    <w:rsid w:val="00D4192E"/>
    <w:rsid w:val="00D62C04"/>
    <w:rsid w:val="00D86D5C"/>
    <w:rsid w:val="00D97E49"/>
    <w:rsid w:val="00DD351E"/>
    <w:rsid w:val="00DF0777"/>
    <w:rsid w:val="00E074CC"/>
    <w:rsid w:val="00E07A5F"/>
    <w:rsid w:val="00E21E14"/>
    <w:rsid w:val="00E2591D"/>
    <w:rsid w:val="00E31247"/>
    <w:rsid w:val="00E40FCE"/>
    <w:rsid w:val="00E46C51"/>
    <w:rsid w:val="00E709FF"/>
    <w:rsid w:val="00E74D1F"/>
    <w:rsid w:val="00E8320B"/>
    <w:rsid w:val="00E864E8"/>
    <w:rsid w:val="00EB49FB"/>
    <w:rsid w:val="00ED2689"/>
    <w:rsid w:val="00EE58A1"/>
    <w:rsid w:val="00EF209D"/>
    <w:rsid w:val="00F00AD7"/>
    <w:rsid w:val="00F42B4D"/>
    <w:rsid w:val="00F6172F"/>
    <w:rsid w:val="00F7333C"/>
    <w:rsid w:val="00F812C0"/>
    <w:rsid w:val="00F954EB"/>
    <w:rsid w:val="00FA1B3F"/>
    <w:rsid w:val="00FA48DB"/>
    <w:rsid w:val="00FC0189"/>
    <w:rsid w:val="00FC20B7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A7044"/>
  <w15:chartTrackingRefBased/>
  <w15:docId w15:val="{A2BA6CE1-2742-49E5-A8F2-0CDC61DE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B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B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B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B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B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B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B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0C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C17"/>
  </w:style>
  <w:style w:type="paragraph" w:styleId="ac">
    <w:name w:val="footer"/>
    <w:basedOn w:val="a"/>
    <w:link w:val="ad"/>
    <w:uiPriority w:val="99"/>
    <w:unhideWhenUsed/>
    <w:rsid w:val="009C0C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C17"/>
  </w:style>
  <w:style w:type="paragraph" w:styleId="ae">
    <w:name w:val="Closing"/>
    <w:basedOn w:val="a"/>
    <w:link w:val="af"/>
    <w:unhideWhenUsed/>
    <w:rsid w:val="009C0C17"/>
    <w:pPr>
      <w:jc w:val="right"/>
    </w:pPr>
  </w:style>
  <w:style w:type="character" w:customStyle="1" w:styleId="af">
    <w:name w:val="結語 (文字)"/>
    <w:basedOn w:val="a0"/>
    <w:link w:val="ae"/>
    <w:rsid w:val="009C0C17"/>
  </w:style>
  <w:style w:type="paragraph" w:styleId="af0">
    <w:name w:val="Note Heading"/>
    <w:basedOn w:val="a"/>
    <w:next w:val="a"/>
    <w:link w:val="af1"/>
    <w:uiPriority w:val="99"/>
    <w:unhideWhenUsed/>
    <w:rsid w:val="009C0C17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f1">
    <w:name w:val="記 (文字)"/>
    <w:basedOn w:val="a0"/>
    <w:link w:val="af0"/>
    <w:uiPriority w:val="99"/>
    <w:rsid w:val="009C0C17"/>
    <w:rPr>
      <w:rFonts w:ascii="メイリオ" w:eastAsia="メイリオ" w:hAnsi="メイリオ"/>
      <w:sz w:val="24"/>
      <w:szCs w:val="28"/>
    </w:rPr>
  </w:style>
  <w:style w:type="table" w:styleId="af2">
    <w:name w:val="Table Grid"/>
    <w:basedOn w:val="a1"/>
    <w:uiPriority w:val="39"/>
    <w:rsid w:val="0011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拓也</dc:creator>
  <cp:keywords/>
  <dc:description/>
  <cp:lastModifiedBy>平井　一輝</cp:lastModifiedBy>
  <cp:revision>2</cp:revision>
  <dcterms:created xsi:type="dcterms:W3CDTF">2026-02-13T04:40:00Z</dcterms:created>
  <dcterms:modified xsi:type="dcterms:W3CDTF">2026-02-13T04:40:00Z</dcterms:modified>
</cp:coreProperties>
</file>