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2C7A" w14:textId="7B772A93" w:rsidR="008A0268" w:rsidRPr="0069529E" w:rsidRDefault="00EB7B73" w:rsidP="00896E35">
      <w:pPr>
        <w:overflowPunct w:val="0"/>
        <w:spacing w:line="360" w:lineRule="exact"/>
        <w:ind w:left="271" w:right="-11" w:hangingChars="100" w:hanging="271"/>
        <w:rPr>
          <w:rFonts w:ascii="メイリオ" w:eastAsia="メイリオ" w:hAnsi="メイリオ" w:cs="メイリオ"/>
          <w:b/>
          <w:bCs/>
          <w:sz w:val="28"/>
        </w:rPr>
      </w:pPr>
      <w:r>
        <w:rPr>
          <w:rFonts w:ascii="メイリオ" w:eastAsia="メイリオ" w:hAnsi="メイリオ" w:hint="eastAsia"/>
          <w:sz w:val="24"/>
        </w:rPr>
        <w:t>様式第５号</w:t>
      </w:r>
      <w:r w:rsidRPr="00E26C2A">
        <w:rPr>
          <w:rFonts w:ascii="メイリオ" w:eastAsia="メイリオ" w:hAnsi="メイリオ" w:hint="eastAsia"/>
          <w:color w:val="000000" w:themeColor="text1"/>
          <w:sz w:val="24"/>
        </w:rPr>
        <w:t>（第</w:t>
      </w:r>
      <w:r w:rsidR="00893EC6">
        <w:rPr>
          <w:rFonts w:ascii="メイリオ" w:eastAsia="メイリオ" w:hAnsi="メイリオ" w:hint="eastAsia"/>
          <w:color w:val="000000" w:themeColor="text1"/>
          <w:sz w:val="24"/>
        </w:rPr>
        <w:t>１１</w:t>
      </w:r>
      <w:r w:rsidRPr="00E26C2A">
        <w:rPr>
          <w:rFonts w:ascii="メイリオ" w:eastAsia="メイリオ" w:hAnsi="メイリオ" w:hint="eastAsia"/>
          <w:color w:val="000000" w:themeColor="text1"/>
          <w:sz w:val="24"/>
        </w:rPr>
        <w:t>条関係）</w:t>
      </w:r>
    </w:p>
    <w:p w14:paraId="36CA06B5" w14:textId="77777777" w:rsidR="008A0268" w:rsidRPr="0069529E" w:rsidRDefault="008A0268" w:rsidP="008A0268">
      <w:pPr>
        <w:snapToGrid w:val="0"/>
        <w:spacing w:line="420" w:lineRule="exact"/>
        <w:rPr>
          <w:rFonts w:ascii="メイリオ" w:eastAsia="メイリオ" w:hAnsi="メイリオ" w:cs="メイリオ"/>
          <w:b/>
          <w:bCs/>
          <w:sz w:val="28"/>
        </w:rPr>
      </w:pPr>
    </w:p>
    <w:p w14:paraId="7F70250B" w14:textId="7A1B94A5" w:rsidR="008A0268" w:rsidRPr="00480CC2" w:rsidRDefault="00DA0905" w:rsidP="00480CC2">
      <w:pPr>
        <w:snapToGrid w:val="0"/>
        <w:spacing w:line="360" w:lineRule="exact"/>
        <w:jc w:val="center"/>
        <w:rPr>
          <w:rFonts w:ascii="メイリオ" w:eastAsia="メイリオ" w:hAnsi="メイリオ" w:cs="メイリオ"/>
          <w:bCs/>
          <w:sz w:val="24"/>
        </w:rPr>
      </w:pPr>
      <w:r>
        <w:rPr>
          <w:rFonts w:ascii="メイリオ" w:eastAsia="メイリオ" w:hAnsi="メイリオ" w:hint="eastAsia"/>
          <w:sz w:val="24"/>
          <w:szCs w:val="32"/>
        </w:rPr>
        <w:t>豊田市</w:t>
      </w:r>
      <w:r w:rsidR="006D4BEB" w:rsidRPr="00397875">
        <w:rPr>
          <w:rFonts w:ascii="メイリオ" w:eastAsia="メイリオ" w:hAnsi="メイリオ" w:hint="eastAsia"/>
          <w:sz w:val="24"/>
          <w:szCs w:val="32"/>
        </w:rPr>
        <w:t>補聴器助成販売店登録</w:t>
      </w:r>
      <w:r w:rsidR="008A0268" w:rsidRPr="00480CC2">
        <w:rPr>
          <w:rFonts w:ascii="メイリオ" w:eastAsia="メイリオ" w:hAnsi="メイリオ" w:cs="メイリオ" w:hint="eastAsia"/>
          <w:bCs/>
          <w:sz w:val="24"/>
        </w:rPr>
        <w:t>申請書兼誓約書</w:t>
      </w:r>
    </w:p>
    <w:p w14:paraId="0F2CCAF0" w14:textId="77777777" w:rsidR="008A0268" w:rsidRPr="00480CC2" w:rsidRDefault="008A0268" w:rsidP="00480CC2">
      <w:pPr>
        <w:snapToGrid w:val="0"/>
        <w:spacing w:line="360" w:lineRule="exact"/>
        <w:rPr>
          <w:rFonts w:ascii="メイリオ" w:eastAsia="メイリオ" w:hAnsi="メイリオ" w:cs="メイリオ"/>
          <w:bCs/>
          <w:sz w:val="24"/>
        </w:rPr>
      </w:pPr>
    </w:p>
    <w:p w14:paraId="44721AAD" w14:textId="77777777" w:rsidR="008A0268" w:rsidRPr="00480CC2" w:rsidRDefault="008A0268" w:rsidP="00480CC2">
      <w:pPr>
        <w:spacing w:line="360" w:lineRule="exact"/>
        <w:jc w:val="right"/>
        <w:rPr>
          <w:rFonts w:ascii="メイリオ" w:eastAsia="メイリオ" w:hAnsi="メイリオ" w:cs="メイリオ"/>
          <w:bCs/>
          <w:sz w:val="24"/>
        </w:rPr>
      </w:pPr>
      <w:r w:rsidRPr="00480CC2">
        <w:rPr>
          <w:rFonts w:ascii="メイリオ" w:eastAsia="メイリオ" w:hAnsi="メイリオ" w:cs="メイリオ" w:hint="eastAsia"/>
          <w:bCs/>
          <w:sz w:val="24"/>
        </w:rPr>
        <w:t xml:space="preserve">　　年　　月　　日</w:t>
      </w:r>
    </w:p>
    <w:p w14:paraId="68762F3E" w14:textId="77777777" w:rsidR="008A0268" w:rsidRPr="00480CC2" w:rsidRDefault="008A0268" w:rsidP="00480CC2">
      <w:pPr>
        <w:snapToGrid w:val="0"/>
        <w:spacing w:line="360" w:lineRule="exact"/>
        <w:rPr>
          <w:rFonts w:ascii="メイリオ" w:eastAsia="メイリオ" w:hAnsi="メイリオ" w:cs="メイリオ"/>
          <w:bCs/>
          <w:sz w:val="24"/>
        </w:rPr>
      </w:pPr>
    </w:p>
    <w:p w14:paraId="18FF59E8" w14:textId="6CA4A209" w:rsidR="008A0268" w:rsidRPr="00480CC2" w:rsidRDefault="008A0268" w:rsidP="00480CC2">
      <w:pPr>
        <w:spacing w:line="360" w:lineRule="exact"/>
        <w:ind w:firstLineChars="100" w:firstLine="271"/>
        <w:rPr>
          <w:rFonts w:ascii="メイリオ" w:eastAsia="メイリオ" w:hAnsi="メイリオ" w:cs="メイリオ"/>
          <w:bCs/>
          <w:sz w:val="24"/>
        </w:rPr>
      </w:pPr>
      <w:r w:rsidRPr="00480CC2">
        <w:rPr>
          <w:rFonts w:ascii="メイリオ" w:eastAsia="メイリオ" w:hAnsi="メイリオ" w:cs="メイリオ" w:hint="eastAsia"/>
          <w:bCs/>
          <w:sz w:val="24"/>
        </w:rPr>
        <w:t>豊田市長　様</w:t>
      </w:r>
    </w:p>
    <w:p w14:paraId="1728E0D7" w14:textId="77777777" w:rsidR="008A0268" w:rsidRPr="00480CC2" w:rsidRDefault="008A0268" w:rsidP="00480CC2">
      <w:pPr>
        <w:spacing w:line="360" w:lineRule="exact"/>
        <w:rPr>
          <w:rFonts w:ascii="メイリオ" w:eastAsia="メイリオ" w:hAnsi="メイリオ" w:cs="メイリオ"/>
          <w:bCs/>
          <w:sz w:val="24"/>
        </w:rPr>
      </w:pPr>
    </w:p>
    <w:p w14:paraId="247D65E5" w14:textId="7354DAF7" w:rsidR="008A0268" w:rsidRDefault="008A0268" w:rsidP="00480CC2">
      <w:pPr>
        <w:pStyle w:val="af5"/>
        <w:spacing w:line="360" w:lineRule="exact"/>
        <w:rPr>
          <w:rFonts w:ascii="メイリオ" w:eastAsia="メイリオ" w:hAnsi="メイリオ" w:cs="メイリオ"/>
          <w:bCs/>
          <w:spacing w:val="-2"/>
          <w:sz w:val="24"/>
        </w:rPr>
      </w:pPr>
      <w:r w:rsidRPr="00480CC2">
        <w:rPr>
          <w:rFonts w:ascii="メイリオ" w:eastAsia="メイリオ" w:hAnsi="メイリオ" w:cs="メイリオ" w:hint="eastAsia"/>
          <w:bCs/>
          <w:sz w:val="24"/>
        </w:rPr>
        <w:t xml:space="preserve">　</w:t>
      </w:r>
      <w:r w:rsidR="006D4BEB" w:rsidRPr="00E7226A">
        <w:rPr>
          <w:rFonts w:ascii="メイリオ" w:eastAsia="メイリオ" w:hAnsi="メイリオ" w:hint="eastAsia"/>
          <w:spacing w:val="4"/>
          <w:sz w:val="24"/>
        </w:rPr>
        <w:t>豊田市高齢者等補聴器購入費助成事業</w:t>
      </w:r>
      <w:r w:rsidRPr="00480CC2">
        <w:rPr>
          <w:rFonts w:ascii="メイリオ" w:eastAsia="メイリオ" w:hAnsi="メイリオ" w:cs="メイリオ" w:hint="eastAsia"/>
          <w:bCs/>
          <w:spacing w:val="-2"/>
          <w:sz w:val="24"/>
        </w:rPr>
        <w:t>の</w:t>
      </w:r>
      <w:r w:rsidR="006D4BEB" w:rsidRPr="00397875">
        <w:rPr>
          <w:rFonts w:ascii="メイリオ" w:eastAsia="メイリオ" w:hAnsi="メイリオ" w:hint="eastAsia"/>
          <w:sz w:val="24"/>
          <w:szCs w:val="32"/>
        </w:rPr>
        <w:t>販売店登録</w:t>
      </w:r>
      <w:r w:rsidRPr="00480CC2">
        <w:rPr>
          <w:rFonts w:ascii="メイリオ" w:eastAsia="メイリオ" w:hAnsi="メイリオ" w:cs="メイリオ" w:hint="eastAsia"/>
          <w:bCs/>
          <w:spacing w:val="-2"/>
          <w:sz w:val="24"/>
        </w:rPr>
        <w:t>を希望するため、下記の事項を誓約し、申請します。</w:t>
      </w:r>
    </w:p>
    <w:p w14:paraId="1C69B650" w14:textId="77777777" w:rsidR="00C02D85" w:rsidRPr="00480CC2" w:rsidRDefault="00C02D85" w:rsidP="00480CC2">
      <w:pPr>
        <w:pStyle w:val="af5"/>
        <w:spacing w:line="360" w:lineRule="exact"/>
        <w:rPr>
          <w:rFonts w:ascii="メイリオ" w:eastAsia="メイリオ" w:hAnsi="メイリオ" w:cs="メイリオ"/>
          <w:bCs/>
          <w:spacing w:val="-2"/>
          <w:sz w:val="24"/>
        </w:rPr>
      </w:pPr>
    </w:p>
    <w:tbl>
      <w:tblPr>
        <w:tblStyle w:val="a9"/>
        <w:tblW w:w="0" w:type="auto"/>
        <w:tblLook w:val="04A0" w:firstRow="1" w:lastRow="0" w:firstColumn="1" w:lastColumn="0" w:noHBand="0" w:noVBand="1"/>
      </w:tblPr>
      <w:tblGrid>
        <w:gridCol w:w="1526"/>
        <w:gridCol w:w="8310"/>
      </w:tblGrid>
      <w:tr w:rsidR="009407B0" w14:paraId="05BE24EB" w14:textId="77777777" w:rsidTr="009407B0">
        <w:tc>
          <w:tcPr>
            <w:tcW w:w="1526" w:type="dxa"/>
            <w:vMerge w:val="restart"/>
          </w:tcPr>
          <w:p w14:paraId="25283496" w14:textId="5540447B" w:rsidR="009407B0" w:rsidRDefault="00A96055" w:rsidP="00A02545">
            <w:pPr>
              <w:spacing w:line="360" w:lineRule="exact"/>
              <w:rPr>
                <w:rFonts w:ascii="メイリオ" w:eastAsia="メイリオ" w:hAnsi="メイリオ"/>
                <w:sz w:val="24"/>
              </w:rPr>
            </w:pPr>
            <w:r>
              <w:rPr>
                <w:rFonts w:ascii="メイリオ" w:eastAsia="メイリオ" w:hAnsi="メイリオ" w:hint="eastAsia"/>
                <w:sz w:val="24"/>
              </w:rPr>
              <w:t>販売店</w:t>
            </w:r>
          </w:p>
          <w:p w14:paraId="12762B26" w14:textId="48508017" w:rsidR="009407B0" w:rsidRPr="00CF6FED" w:rsidRDefault="009407B0" w:rsidP="00A02545">
            <w:pPr>
              <w:spacing w:line="360" w:lineRule="exact"/>
              <w:rPr>
                <w:rFonts w:ascii="メイリオ" w:eastAsia="メイリオ" w:hAnsi="メイリオ"/>
                <w:spacing w:val="-14"/>
                <w:sz w:val="24"/>
              </w:rPr>
            </w:pPr>
          </w:p>
        </w:tc>
        <w:tc>
          <w:tcPr>
            <w:tcW w:w="8310" w:type="dxa"/>
          </w:tcPr>
          <w:p w14:paraId="7E3C9A38" w14:textId="439818CD" w:rsidR="009407B0" w:rsidRDefault="009407B0" w:rsidP="00A02545">
            <w:pPr>
              <w:spacing w:line="360" w:lineRule="exact"/>
              <w:rPr>
                <w:rFonts w:ascii="メイリオ" w:eastAsia="メイリオ" w:hAnsi="メイリオ"/>
                <w:sz w:val="24"/>
              </w:rPr>
            </w:pPr>
            <w:r>
              <w:rPr>
                <w:rFonts w:ascii="メイリオ" w:eastAsia="メイリオ" w:hAnsi="メイリオ" w:hint="eastAsia"/>
                <w:sz w:val="24"/>
              </w:rPr>
              <w:t>名称（フリガナ）</w:t>
            </w:r>
          </w:p>
          <w:p w14:paraId="69087D5C" w14:textId="3FBDA132" w:rsidR="009407B0" w:rsidRDefault="009407B0" w:rsidP="00A02545">
            <w:pPr>
              <w:spacing w:line="360" w:lineRule="exact"/>
              <w:rPr>
                <w:rFonts w:ascii="メイリオ" w:eastAsia="メイリオ" w:hAnsi="メイリオ"/>
                <w:sz w:val="24"/>
              </w:rPr>
            </w:pPr>
          </w:p>
        </w:tc>
      </w:tr>
      <w:tr w:rsidR="009407B0" w14:paraId="15D29D9C" w14:textId="77777777" w:rsidTr="009407B0">
        <w:tc>
          <w:tcPr>
            <w:tcW w:w="1526" w:type="dxa"/>
            <w:vMerge/>
          </w:tcPr>
          <w:p w14:paraId="6A9AED76" w14:textId="77777777" w:rsidR="009407B0" w:rsidRDefault="009407B0" w:rsidP="00A02545">
            <w:pPr>
              <w:spacing w:line="360" w:lineRule="exact"/>
              <w:rPr>
                <w:rFonts w:ascii="メイリオ" w:eastAsia="メイリオ" w:hAnsi="メイリオ"/>
                <w:sz w:val="24"/>
              </w:rPr>
            </w:pPr>
          </w:p>
        </w:tc>
        <w:tc>
          <w:tcPr>
            <w:tcW w:w="8310" w:type="dxa"/>
          </w:tcPr>
          <w:p w14:paraId="5494BA82" w14:textId="67F50A8E" w:rsidR="009407B0" w:rsidRDefault="009407B0" w:rsidP="00A02545">
            <w:pPr>
              <w:spacing w:line="360" w:lineRule="exact"/>
              <w:rPr>
                <w:rFonts w:ascii="メイリオ" w:eastAsia="メイリオ" w:hAnsi="メイリオ"/>
                <w:sz w:val="24"/>
              </w:rPr>
            </w:pPr>
            <w:r>
              <w:rPr>
                <w:rFonts w:ascii="メイリオ" w:eastAsia="メイリオ" w:hAnsi="メイリオ" w:hint="eastAsia"/>
                <w:sz w:val="24"/>
              </w:rPr>
              <w:t>住所</w:t>
            </w:r>
            <w:r w:rsidR="00A96055">
              <w:rPr>
                <w:rFonts w:ascii="メイリオ" w:eastAsia="メイリオ" w:hAnsi="メイリオ" w:hint="eastAsia"/>
                <w:sz w:val="24"/>
              </w:rPr>
              <w:t xml:space="preserve">　〒</w:t>
            </w:r>
          </w:p>
          <w:p w14:paraId="23447F41" w14:textId="1C891661" w:rsidR="009407B0" w:rsidRDefault="009407B0" w:rsidP="00A02545">
            <w:pPr>
              <w:spacing w:line="360" w:lineRule="exact"/>
              <w:rPr>
                <w:rFonts w:ascii="メイリオ" w:eastAsia="メイリオ" w:hAnsi="メイリオ"/>
                <w:sz w:val="24"/>
              </w:rPr>
            </w:pPr>
          </w:p>
        </w:tc>
      </w:tr>
      <w:tr w:rsidR="009407B0" w14:paraId="183B83BF" w14:textId="77777777" w:rsidTr="009407B0">
        <w:tc>
          <w:tcPr>
            <w:tcW w:w="1526" w:type="dxa"/>
            <w:vMerge/>
          </w:tcPr>
          <w:p w14:paraId="081F8849" w14:textId="77777777" w:rsidR="009407B0" w:rsidRDefault="009407B0" w:rsidP="00A02545">
            <w:pPr>
              <w:spacing w:line="360" w:lineRule="exact"/>
              <w:rPr>
                <w:rFonts w:ascii="メイリオ" w:eastAsia="メイリオ" w:hAnsi="メイリオ"/>
                <w:sz w:val="24"/>
              </w:rPr>
            </w:pPr>
          </w:p>
        </w:tc>
        <w:tc>
          <w:tcPr>
            <w:tcW w:w="8310" w:type="dxa"/>
          </w:tcPr>
          <w:p w14:paraId="3CBC209A" w14:textId="2080B101" w:rsidR="009407B0" w:rsidRPr="00940227" w:rsidRDefault="009407B0" w:rsidP="00A02545">
            <w:pPr>
              <w:spacing w:line="360" w:lineRule="exact"/>
              <w:rPr>
                <w:rFonts w:ascii="メイリオ" w:eastAsia="メイリオ" w:hAnsi="メイリオ"/>
                <w:sz w:val="24"/>
              </w:rPr>
            </w:pPr>
            <w:r>
              <w:rPr>
                <w:rFonts w:ascii="メイリオ" w:eastAsia="メイリオ" w:hAnsi="メイリオ" w:hint="eastAsia"/>
                <w:sz w:val="24"/>
              </w:rPr>
              <w:t xml:space="preserve">電話番号（　　　　）　　　　　―　</w:t>
            </w:r>
          </w:p>
        </w:tc>
      </w:tr>
      <w:tr w:rsidR="009407B0" w14:paraId="354336AC" w14:textId="77777777" w:rsidTr="009407B0">
        <w:tc>
          <w:tcPr>
            <w:tcW w:w="1526" w:type="dxa"/>
            <w:vMerge/>
          </w:tcPr>
          <w:p w14:paraId="1D9C650E" w14:textId="77777777" w:rsidR="009407B0" w:rsidRDefault="009407B0" w:rsidP="00A02545">
            <w:pPr>
              <w:spacing w:line="360" w:lineRule="exact"/>
              <w:rPr>
                <w:rFonts w:ascii="メイリオ" w:eastAsia="メイリオ" w:hAnsi="メイリオ"/>
                <w:sz w:val="24"/>
              </w:rPr>
            </w:pPr>
          </w:p>
        </w:tc>
        <w:tc>
          <w:tcPr>
            <w:tcW w:w="8310" w:type="dxa"/>
          </w:tcPr>
          <w:p w14:paraId="13DD8BA7" w14:textId="4881B299" w:rsidR="009407B0" w:rsidRDefault="009407B0" w:rsidP="00A02545">
            <w:pPr>
              <w:spacing w:line="360" w:lineRule="exact"/>
              <w:rPr>
                <w:rFonts w:ascii="メイリオ" w:eastAsia="メイリオ" w:hAnsi="メイリオ"/>
                <w:sz w:val="24"/>
              </w:rPr>
            </w:pPr>
            <w:r>
              <w:rPr>
                <w:rFonts w:ascii="メイリオ" w:eastAsia="メイリオ" w:hAnsi="メイリオ" w:hint="eastAsia"/>
                <w:sz w:val="24"/>
              </w:rPr>
              <w:t>ＦＡＸ　（　　　　）　　　　　―</w:t>
            </w:r>
          </w:p>
        </w:tc>
      </w:tr>
      <w:tr w:rsidR="009407B0" w14:paraId="7B9BB2EC" w14:textId="77777777" w:rsidTr="009407B0">
        <w:tc>
          <w:tcPr>
            <w:tcW w:w="1526" w:type="dxa"/>
          </w:tcPr>
          <w:p w14:paraId="743FC087" w14:textId="4F5B5440" w:rsidR="009407B0" w:rsidRDefault="009407B0" w:rsidP="00A02545">
            <w:pPr>
              <w:spacing w:line="360" w:lineRule="exact"/>
              <w:rPr>
                <w:rFonts w:ascii="メイリオ" w:eastAsia="メイリオ" w:hAnsi="メイリオ"/>
                <w:sz w:val="24"/>
              </w:rPr>
            </w:pPr>
            <w:r>
              <w:rPr>
                <w:rFonts w:ascii="メイリオ" w:eastAsia="メイリオ" w:hAnsi="メイリオ" w:hint="eastAsia"/>
                <w:sz w:val="24"/>
              </w:rPr>
              <w:t>確認事項</w:t>
            </w:r>
          </w:p>
        </w:tc>
        <w:tc>
          <w:tcPr>
            <w:tcW w:w="8310" w:type="dxa"/>
          </w:tcPr>
          <w:p w14:paraId="58675A10" w14:textId="377B6FAB" w:rsidR="009407B0" w:rsidRDefault="009407B0" w:rsidP="00A02545">
            <w:pPr>
              <w:spacing w:line="360" w:lineRule="exact"/>
              <w:rPr>
                <w:rFonts w:ascii="メイリオ" w:eastAsia="メイリオ" w:hAnsi="メイリオ"/>
                <w:sz w:val="24"/>
              </w:rPr>
            </w:pPr>
            <w:r>
              <w:rPr>
                <w:rFonts w:ascii="メイリオ" w:eastAsia="メイリオ" w:hAnsi="メイリオ" w:hint="eastAsia"/>
                <w:sz w:val="24"/>
              </w:rPr>
              <w:t>□</w:t>
            </w:r>
            <w:r w:rsidR="00A96055">
              <w:rPr>
                <w:rFonts w:ascii="メイリオ" w:eastAsia="メイリオ" w:hAnsi="メイリオ" w:hint="eastAsia"/>
                <w:sz w:val="24"/>
              </w:rPr>
              <w:t>認定補聴器技能者が在籍している。</w:t>
            </w:r>
          </w:p>
          <w:p w14:paraId="0F038D23" w14:textId="164A3024" w:rsidR="00C80994" w:rsidRDefault="009407B0" w:rsidP="00C80994">
            <w:pPr>
              <w:spacing w:line="360" w:lineRule="exact"/>
              <w:ind w:left="271" w:hangingChars="100" w:hanging="271"/>
              <w:rPr>
                <w:rFonts w:ascii="メイリオ" w:eastAsia="メイリオ" w:hAnsi="メイリオ"/>
                <w:sz w:val="24"/>
              </w:rPr>
            </w:pPr>
            <w:r>
              <w:rPr>
                <w:rFonts w:ascii="メイリオ" w:eastAsia="メイリオ" w:hAnsi="メイリオ" w:hint="eastAsia"/>
                <w:sz w:val="24"/>
              </w:rPr>
              <w:t>□</w:t>
            </w:r>
            <w:r w:rsidR="005562B4">
              <w:rPr>
                <w:rFonts w:ascii="メイリオ" w:eastAsia="メイリオ" w:hAnsi="メイリオ" w:hint="eastAsia"/>
                <w:sz w:val="24"/>
              </w:rPr>
              <w:t>利用者が補聴器を購入した際に</w:t>
            </w:r>
            <w:r>
              <w:rPr>
                <w:rFonts w:ascii="メイリオ" w:eastAsia="メイリオ" w:hAnsi="メイリオ" w:hint="eastAsia"/>
                <w:sz w:val="24"/>
              </w:rPr>
              <w:t>領収書</w:t>
            </w:r>
            <w:r w:rsidR="00C42939">
              <w:rPr>
                <w:rFonts w:ascii="メイリオ" w:eastAsia="メイリオ" w:hAnsi="メイリオ" w:hint="eastAsia"/>
                <w:sz w:val="24"/>
              </w:rPr>
              <w:t>（販売店の名称入り）</w:t>
            </w:r>
            <w:r>
              <w:rPr>
                <w:rFonts w:ascii="メイリオ" w:eastAsia="メイリオ" w:hAnsi="メイリオ" w:hint="eastAsia"/>
                <w:sz w:val="24"/>
              </w:rPr>
              <w:t>、明細書を発行できる</w:t>
            </w:r>
            <w:r w:rsidR="005562B4">
              <w:rPr>
                <w:rFonts w:ascii="メイリオ" w:eastAsia="メイリオ" w:hAnsi="メイリオ" w:hint="eastAsia"/>
                <w:sz w:val="24"/>
              </w:rPr>
              <w:t>。</w:t>
            </w:r>
          </w:p>
          <w:p w14:paraId="4CC9FA7F" w14:textId="72877E91" w:rsidR="00C80994" w:rsidRDefault="009407B0" w:rsidP="00311A65">
            <w:pPr>
              <w:spacing w:line="360" w:lineRule="exact"/>
              <w:ind w:left="271" w:hangingChars="100" w:hanging="271"/>
              <w:rPr>
                <w:rFonts w:ascii="メイリオ" w:eastAsia="メイリオ" w:hAnsi="メイリオ"/>
                <w:sz w:val="24"/>
              </w:rPr>
            </w:pPr>
            <w:r>
              <w:rPr>
                <w:rFonts w:ascii="メイリオ" w:eastAsia="メイリオ" w:hAnsi="メイリオ" w:hint="eastAsia"/>
                <w:sz w:val="24"/>
              </w:rPr>
              <w:t>□医療機器認証（医薬品、医療機器等の品質、有効性及び安全性の確保等に関する法律（昭和３５年法律第１４５号）第２３条の２の２３第１項に規定する認証をいう。）を取得した補聴器及びその付属品（イヤモールド等）を販売している。</w:t>
            </w:r>
          </w:p>
        </w:tc>
      </w:tr>
    </w:tbl>
    <w:p w14:paraId="2C31D1B0" w14:textId="77777777" w:rsidR="00C02D85" w:rsidRDefault="00C02D85" w:rsidP="00480CC2">
      <w:pPr>
        <w:snapToGrid w:val="0"/>
        <w:spacing w:line="360" w:lineRule="exact"/>
        <w:rPr>
          <w:rFonts w:ascii="メイリオ" w:eastAsia="メイリオ" w:hAnsi="メイリオ" w:cs="メイリオ"/>
          <w:bCs/>
          <w:sz w:val="24"/>
        </w:rPr>
      </w:pPr>
      <w:r>
        <w:rPr>
          <w:rFonts w:ascii="メイリオ" w:eastAsia="メイリオ" w:hAnsi="メイリオ" w:cs="メイリオ" w:hint="eastAsia"/>
          <w:bCs/>
          <w:sz w:val="24"/>
        </w:rPr>
        <w:t>添付書類</w:t>
      </w:r>
    </w:p>
    <w:p w14:paraId="0CA6FDFA" w14:textId="0F6FF70B" w:rsidR="008A0268" w:rsidRPr="006D4BEB" w:rsidRDefault="006D4BEB" w:rsidP="00E05383">
      <w:pPr>
        <w:snapToGrid w:val="0"/>
        <w:spacing w:line="360" w:lineRule="exact"/>
        <w:ind w:leftChars="100" w:left="512" w:hangingChars="100" w:hanging="271"/>
        <w:jc w:val="left"/>
        <w:rPr>
          <w:rFonts w:ascii="メイリオ" w:eastAsia="メイリオ" w:hAnsi="メイリオ" w:cs="メイリオ"/>
          <w:bCs/>
          <w:sz w:val="24"/>
        </w:rPr>
      </w:pPr>
      <w:r>
        <w:rPr>
          <w:rFonts w:ascii="メイリオ" w:eastAsia="メイリオ" w:hAnsi="メイリオ" w:cs="メイリオ" w:hint="eastAsia"/>
          <w:bCs/>
          <w:sz w:val="24"/>
        </w:rPr>
        <w:t>・</w:t>
      </w:r>
      <w:r w:rsidR="0016729A">
        <w:rPr>
          <w:rFonts w:ascii="メイリオ" w:eastAsia="メイリオ" w:hAnsi="メイリオ" w:cs="メイリオ" w:hint="eastAsia"/>
          <w:bCs/>
          <w:sz w:val="24"/>
        </w:rPr>
        <w:t>在籍する認定補聴器技能者の</w:t>
      </w:r>
      <w:r w:rsidR="00E05383">
        <w:rPr>
          <w:rFonts w:ascii="メイリオ" w:eastAsia="メイリオ" w:hAnsi="メイリオ" w:cs="メイリオ" w:hint="eastAsia"/>
          <w:bCs/>
          <w:sz w:val="24"/>
        </w:rPr>
        <w:t>認定補聴器技能者認定証書</w:t>
      </w:r>
      <w:r w:rsidR="0016729A">
        <w:rPr>
          <w:rFonts w:ascii="メイリオ" w:eastAsia="メイリオ" w:hAnsi="メイリオ" w:cs="メイリオ" w:hint="eastAsia"/>
          <w:bCs/>
          <w:sz w:val="24"/>
        </w:rPr>
        <w:t>又は</w:t>
      </w:r>
      <w:r w:rsidR="00E05383">
        <w:rPr>
          <w:rFonts w:ascii="メイリオ" w:eastAsia="メイリオ" w:hAnsi="メイリオ" w:cs="メイリオ" w:hint="eastAsia"/>
          <w:bCs/>
          <w:sz w:val="24"/>
        </w:rPr>
        <w:t>認定補聴器技能者</w:t>
      </w:r>
      <w:r w:rsidR="0016729A">
        <w:rPr>
          <w:rFonts w:ascii="メイリオ" w:eastAsia="メイリオ" w:hAnsi="メイリオ" w:cs="メイリオ" w:hint="eastAsia"/>
          <w:bCs/>
          <w:sz w:val="24"/>
        </w:rPr>
        <w:t>カード</w:t>
      </w:r>
      <w:r w:rsidR="00C02D85" w:rsidRPr="006D4BEB">
        <w:rPr>
          <w:rFonts w:ascii="メイリオ" w:eastAsia="メイリオ" w:hAnsi="メイリオ" w:cs="メイリオ" w:hint="eastAsia"/>
          <w:bCs/>
          <w:sz w:val="24"/>
        </w:rPr>
        <w:t>の写し</w:t>
      </w:r>
    </w:p>
    <w:p w14:paraId="2E3A23B1" w14:textId="0FF3683E" w:rsidR="008A0268" w:rsidRPr="00480CC2" w:rsidRDefault="006D4BEB" w:rsidP="00480CC2">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C33A82">
        <w:rPr>
          <w:rFonts w:ascii="メイリオ" w:eastAsia="メイリオ" w:hAnsi="メイリオ" w:cs="メイリオ" w:hint="eastAsia"/>
          <w:sz w:val="24"/>
        </w:rPr>
        <w:t>登記簿謄本</w:t>
      </w:r>
      <w:r w:rsidR="00E6356C">
        <w:rPr>
          <w:rFonts w:ascii="メイリオ" w:eastAsia="メイリオ" w:hAnsi="メイリオ" w:cs="メイリオ" w:hint="eastAsia"/>
          <w:sz w:val="24"/>
        </w:rPr>
        <w:t>（３か月以内、最新のもの）</w:t>
      </w:r>
    </w:p>
    <w:p w14:paraId="0777F653" w14:textId="77777777" w:rsidR="008A0268" w:rsidRPr="00480CC2" w:rsidRDefault="008A0268" w:rsidP="00480CC2">
      <w:pPr>
        <w:spacing w:line="360" w:lineRule="exact"/>
        <w:rPr>
          <w:rFonts w:ascii="メイリオ" w:eastAsia="メイリオ" w:hAnsi="メイリオ" w:cs="メイリオ"/>
          <w:sz w:val="24"/>
        </w:rPr>
      </w:pPr>
    </w:p>
    <w:p w14:paraId="20318A66" w14:textId="77777777" w:rsidR="008A0268" w:rsidRPr="00480CC2" w:rsidRDefault="008A0268" w:rsidP="00480CC2">
      <w:pPr>
        <w:spacing w:line="360" w:lineRule="exact"/>
        <w:jc w:val="center"/>
        <w:rPr>
          <w:rFonts w:ascii="メイリオ" w:eastAsia="メイリオ" w:hAnsi="メイリオ" w:cs="メイリオ"/>
          <w:sz w:val="24"/>
        </w:rPr>
      </w:pPr>
      <w:r w:rsidRPr="00480CC2">
        <w:rPr>
          <w:rFonts w:ascii="メイリオ" w:eastAsia="メイリオ" w:hAnsi="メイリオ" w:cs="メイリオ" w:hint="eastAsia"/>
          <w:sz w:val="24"/>
        </w:rPr>
        <w:t>記</w:t>
      </w:r>
    </w:p>
    <w:p w14:paraId="27972008" w14:textId="77777777" w:rsidR="008A0268" w:rsidRPr="00480CC2" w:rsidRDefault="008A0268" w:rsidP="00480CC2">
      <w:pPr>
        <w:spacing w:line="360" w:lineRule="exact"/>
        <w:ind w:leftChars="100" w:left="783" w:rightChars="200" w:right="482" w:hangingChars="200" w:hanging="542"/>
        <w:rPr>
          <w:rFonts w:ascii="メイリオ" w:eastAsia="メイリオ" w:hAnsi="メイリオ" w:cs="メイリオ"/>
          <w:sz w:val="24"/>
        </w:rPr>
      </w:pPr>
    </w:p>
    <w:p w14:paraId="6BB4967D" w14:textId="77777777" w:rsidR="008A0268" w:rsidRPr="00480CC2" w:rsidRDefault="008A0268" w:rsidP="00480CC2">
      <w:pPr>
        <w:spacing w:line="360" w:lineRule="exact"/>
        <w:ind w:leftChars="100" w:left="783" w:rightChars="200" w:right="482" w:hangingChars="200" w:hanging="542"/>
        <w:rPr>
          <w:rFonts w:ascii="メイリオ" w:eastAsia="メイリオ" w:hAnsi="メイリオ" w:cs="メイリオ"/>
          <w:sz w:val="24"/>
        </w:rPr>
      </w:pPr>
      <w:r w:rsidRPr="00480CC2">
        <w:rPr>
          <w:rFonts w:ascii="メイリオ" w:eastAsia="メイリオ" w:hAnsi="メイリオ" w:cs="メイリオ" w:hint="eastAsia"/>
          <w:sz w:val="24"/>
        </w:rPr>
        <w:t>（誓約事項）</w:t>
      </w:r>
    </w:p>
    <w:p w14:paraId="09FE3379" w14:textId="77777777" w:rsidR="008A0268" w:rsidRPr="00480CC2" w:rsidRDefault="008A0268" w:rsidP="00480CC2">
      <w:pPr>
        <w:spacing w:line="360" w:lineRule="exact"/>
        <w:ind w:leftChars="100" w:left="783" w:rightChars="200" w:right="482" w:hangingChars="200" w:hanging="542"/>
        <w:rPr>
          <w:rFonts w:ascii="メイリオ" w:eastAsia="メイリオ" w:hAnsi="メイリオ" w:cs="メイリオ"/>
          <w:sz w:val="24"/>
        </w:rPr>
      </w:pPr>
      <w:r w:rsidRPr="00480CC2">
        <w:rPr>
          <w:rFonts w:ascii="メイリオ" w:eastAsia="メイリオ" w:hAnsi="メイリオ" w:cs="メイリオ" w:hint="eastAsia"/>
          <w:sz w:val="24"/>
        </w:rPr>
        <w:t xml:space="preserve">１　</w:t>
      </w:r>
      <w:r w:rsidRPr="00480CC2">
        <w:rPr>
          <w:rFonts w:ascii="メイリオ" w:eastAsia="メイリオ" w:hAnsi="メイリオ" w:cs="メイリオ" w:hint="eastAsia"/>
          <w:spacing w:val="-2"/>
          <w:sz w:val="24"/>
        </w:rPr>
        <w:t>当該事業の目的を理解し、対象者の福祉の向上に努めます。</w:t>
      </w:r>
    </w:p>
    <w:p w14:paraId="1990A6FB" w14:textId="5205FE4E" w:rsidR="008A0268" w:rsidRPr="00480CC2" w:rsidRDefault="008A0268" w:rsidP="00480CC2">
      <w:pPr>
        <w:spacing w:line="360" w:lineRule="exact"/>
        <w:ind w:leftChars="100" w:left="783" w:rightChars="200" w:right="482" w:hangingChars="200" w:hanging="542"/>
        <w:rPr>
          <w:rFonts w:ascii="メイリオ" w:eastAsia="メイリオ" w:hAnsi="メイリオ" w:cs="メイリオ"/>
          <w:spacing w:val="-2"/>
          <w:sz w:val="24"/>
        </w:rPr>
      </w:pPr>
      <w:r w:rsidRPr="00480CC2">
        <w:rPr>
          <w:rFonts w:ascii="メイリオ" w:eastAsia="メイリオ" w:hAnsi="メイリオ" w:cs="メイリオ" w:hint="eastAsia"/>
          <w:sz w:val="24"/>
        </w:rPr>
        <w:t xml:space="preserve">２　</w:t>
      </w:r>
      <w:r w:rsidR="006D4BEB" w:rsidRPr="00E7226A">
        <w:rPr>
          <w:rFonts w:ascii="メイリオ" w:eastAsia="メイリオ" w:hAnsi="メイリオ" w:hint="eastAsia"/>
          <w:spacing w:val="4"/>
          <w:sz w:val="24"/>
        </w:rPr>
        <w:t>豊田市高齢者等補聴器購入費助成事業</w:t>
      </w:r>
      <w:r w:rsidR="006D4BEB">
        <w:rPr>
          <w:rFonts w:ascii="メイリオ" w:eastAsia="メイリオ" w:hAnsi="メイリオ" w:hint="eastAsia"/>
          <w:spacing w:val="4"/>
          <w:sz w:val="24"/>
        </w:rPr>
        <w:t>実施要項</w:t>
      </w:r>
      <w:r w:rsidRPr="00480CC2">
        <w:rPr>
          <w:rFonts w:ascii="メイリオ" w:eastAsia="メイリオ" w:hAnsi="メイリオ" w:cs="メイリオ" w:hint="eastAsia"/>
          <w:spacing w:val="-2"/>
          <w:sz w:val="24"/>
        </w:rPr>
        <w:t>に規定された事項を遵守します。</w:t>
      </w:r>
    </w:p>
    <w:p w14:paraId="5D62BCEE" w14:textId="530F7124" w:rsidR="008A0268" w:rsidRDefault="008A0268" w:rsidP="00480CC2">
      <w:pPr>
        <w:spacing w:line="360" w:lineRule="exact"/>
        <w:ind w:leftChars="100" w:left="783" w:rightChars="200" w:right="482" w:hangingChars="200" w:hanging="542"/>
        <w:rPr>
          <w:rFonts w:ascii="メイリオ" w:eastAsia="メイリオ" w:hAnsi="メイリオ" w:cs="メイリオ"/>
          <w:spacing w:val="-2"/>
          <w:sz w:val="24"/>
        </w:rPr>
      </w:pPr>
      <w:r w:rsidRPr="00480CC2">
        <w:rPr>
          <w:rFonts w:ascii="メイリオ" w:eastAsia="メイリオ" w:hAnsi="メイリオ" w:cs="メイリオ" w:hint="eastAsia"/>
          <w:sz w:val="24"/>
        </w:rPr>
        <w:t xml:space="preserve">３　</w:t>
      </w:r>
      <w:r w:rsidR="006D4BEB" w:rsidRPr="00E7226A">
        <w:rPr>
          <w:rFonts w:ascii="メイリオ" w:eastAsia="メイリオ" w:hAnsi="メイリオ" w:hint="eastAsia"/>
          <w:spacing w:val="4"/>
          <w:sz w:val="24"/>
        </w:rPr>
        <w:t>豊田市高齢者等補聴器購入費助成事業</w:t>
      </w:r>
      <w:r w:rsidRPr="00480CC2">
        <w:rPr>
          <w:rFonts w:ascii="メイリオ" w:eastAsia="メイリオ" w:hAnsi="メイリオ" w:cs="メイリオ" w:hint="eastAsia"/>
          <w:spacing w:val="-2"/>
          <w:sz w:val="24"/>
        </w:rPr>
        <w:t>実施要綱の規定に違反し、市又は利用者に損害を与えた場合は、その費用に相当する額を返還します。</w:t>
      </w:r>
    </w:p>
    <w:p w14:paraId="127464A6" w14:textId="22A4A989" w:rsidR="00311A65" w:rsidRDefault="00311A65" w:rsidP="00480CC2">
      <w:pPr>
        <w:spacing w:line="360" w:lineRule="exact"/>
        <w:ind w:leftChars="100" w:left="775" w:rightChars="200" w:right="482" w:hangingChars="200" w:hanging="534"/>
        <w:rPr>
          <w:rFonts w:ascii="メイリオ" w:eastAsia="メイリオ" w:hAnsi="メイリオ" w:cs="メイリオ"/>
          <w:spacing w:val="-2"/>
          <w:sz w:val="24"/>
        </w:rPr>
      </w:pPr>
      <w:r>
        <w:rPr>
          <w:rFonts w:ascii="メイリオ" w:eastAsia="メイリオ" w:hAnsi="メイリオ" w:cs="メイリオ" w:hint="eastAsia"/>
          <w:spacing w:val="-2"/>
          <w:sz w:val="24"/>
        </w:rPr>
        <w:t xml:space="preserve">４　</w:t>
      </w:r>
      <w:r>
        <w:rPr>
          <w:rFonts w:ascii="メイリオ" w:eastAsia="メイリオ" w:hAnsi="メイリオ" w:hint="eastAsia"/>
          <w:sz w:val="24"/>
        </w:rPr>
        <w:t>暴力団又は暴力団員と密接な関係を有している販売店ではありません。</w:t>
      </w:r>
    </w:p>
    <w:p w14:paraId="69EEFE02" w14:textId="3B14647C" w:rsidR="008A0268" w:rsidRPr="00DA0905" w:rsidRDefault="008A0268" w:rsidP="00153A2F">
      <w:pPr>
        <w:spacing w:line="360" w:lineRule="exact"/>
        <w:rPr>
          <w:rFonts w:ascii="メイリオ" w:eastAsia="メイリオ" w:hAnsi="メイリオ"/>
          <w:sz w:val="24"/>
        </w:rPr>
      </w:pPr>
    </w:p>
    <w:sectPr w:rsidR="008A0268" w:rsidRPr="00DA0905" w:rsidSect="00E2776D">
      <w:pgSz w:w="11906" w:h="16838" w:code="9"/>
      <w:pgMar w:top="964" w:right="1134" w:bottom="96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BC24" w14:textId="77777777" w:rsidR="0012681E" w:rsidRDefault="0012681E">
      <w:r>
        <w:separator/>
      </w:r>
    </w:p>
  </w:endnote>
  <w:endnote w:type="continuationSeparator" w:id="0">
    <w:p w14:paraId="726E7393" w14:textId="77777777" w:rsidR="0012681E" w:rsidRDefault="0012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901" w14:textId="77777777" w:rsidR="0012681E" w:rsidRDefault="0012681E">
      <w:r>
        <w:separator/>
      </w:r>
    </w:p>
  </w:footnote>
  <w:footnote w:type="continuationSeparator" w:id="0">
    <w:p w14:paraId="2941353F" w14:textId="77777777" w:rsidR="0012681E" w:rsidRDefault="00126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00D"/>
    <w:multiLevelType w:val="hybridMultilevel"/>
    <w:tmpl w:val="447EFFD0"/>
    <w:lvl w:ilvl="0" w:tplc="D756B85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402A9"/>
    <w:multiLevelType w:val="hybridMultilevel"/>
    <w:tmpl w:val="A2D67D62"/>
    <w:lvl w:ilvl="0" w:tplc="5A5CD2B6">
      <w:numFmt w:val="bullet"/>
      <w:lvlText w:val="□"/>
      <w:lvlJc w:val="left"/>
      <w:pPr>
        <w:ind w:left="495" w:hanging="360"/>
      </w:pPr>
      <w:rPr>
        <w:rFonts w:ascii="メイリオ" w:eastAsia="メイリオ" w:hAnsi="メイリオ" w:cstheme="minorBidi" w:hint="eastAsia"/>
      </w:rPr>
    </w:lvl>
    <w:lvl w:ilvl="1" w:tplc="96C47D24">
      <w:start w:val="3"/>
      <w:numFmt w:val="bullet"/>
      <w:lvlText w:val="・"/>
      <w:lvlJc w:val="left"/>
      <w:pPr>
        <w:ind w:left="915" w:hanging="360"/>
      </w:pPr>
      <w:rPr>
        <w:rFonts w:ascii="メイリオ" w:eastAsia="メイリオ" w:hAnsi="メイリオ" w:cs="メイリオ"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56E0879"/>
    <w:multiLevelType w:val="hybridMultilevel"/>
    <w:tmpl w:val="552C0FD4"/>
    <w:lvl w:ilvl="0" w:tplc="5B4E25F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2E0DE4"/>
    <w:multiLevelType w:val="hybridMultilevel"/>
    <w:tmpl w:val="C034219C"/>
    <w:lvl w:ilvl="0" w:tplc="C7189E84">
      <w:numFmt w:val="bullet"/>
      <w:lvlText w:val="□"/>
      <w:lvlJc w:val="left"/>
      <w:pPr>
        <w:ind w:left="631" w:hanging="360"/>
      </w:pPr>
      <w:rPr>
        <w:rFonts w:ascii="メイリオ" w:eastAsia="メイリオ" w:hAnsi="メイリオ"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5E8B5825"/>
    <w:multiLevelType w:val="hybridMultilevel"/>
    <w:tmpl w:val="B83C5180"/>
    <w:lvl w:ilvl="0" w:tplc="FEAE059E">
      <w:numFmt w:val="bullet"/>
      <w:lvlText w:val="□"/>
      <w:lvlJc w:val="left"/>
      <w:pPr>
        <w:ind w:left="495" w:hanging="360"/>
      </w:pPr>
      <w:rPr>
        <w:rFonts w:ascii="メイリオ" w:eastAsia="メイリオ" w:hAnsi="メイリオ"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05B56FC"/>
    <w:multiLevelType w:val="hybridMultilevel"/>
    <w:tmpl w:val="6BF8624C"/>
    <w:lvl w:ilvl="0" w:tplc="16E6F2A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AF567F"/>
    <w:multiLevelType w:val="hybridMultilevel"/>
    <w:tmpl w:val="532C4A4A"/>
    <w:lvl w:ilvl="0" w:tplc="5BECD478">
      <w:start w:val="1"/>
      <w:numFmt w:val="decimalFullWidth"/>
      <w:lvlText w:val="（%1）"/>
      <w:lvlJc w:val="left"/>
      <w:pPr>
        <w:tabs>
          <w:tab w:val="num" w:pos="940"/>
        </w:tabs>
        <w:ind w:left="940" w:hanging="720"/>
      </w:pPr>
      <w:rPr>
        <w:rFonts w:hint="default"/>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9761B9"/>
    <w:multiLevelType w:val="hybridMultilevel"/>
    <w:tmpl w:val="DA0A4F3C"/>
    <w:lvl w:ilvl="0" w:tplc="1F1A938C">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98229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228584">
    <w:abstractNumId w:val="2"/>
  </w:num>
  <w:num w:numId="3" w16cid:durableId="1039671795">
    <w:abstractNumId w:val="0"/>
  </w:num>
  <w:num w:numId="4" w16cid:durableId="710615054">
    <w:abstractNumId w:val="3"/>
  </w:num>
  <w:num w:numId="5" w16cid:durableId="914970065">
    <w:abstractNumId w:val="4"/>
  </w:num>
  <w:num w:numId="6" w16cid:durableId="1961452857">
    <w:abstractNumId w:val="5"/>
  </w:num>
  <w:num w:numId="7" w16cid:durableId="1004743206">
    <w:abstractNumId w:val="1"/>
  </w:num>
  <w:num w:numId="8" w16cid:durableId="1161198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581"/>
    <w:rsid w:val="00001501"/>
    <w:rsid w:val="00005554"/>
    <w:rsid w:val="00017455"/>
    <w:rsid w:val="00031520"/>
    <w:rsid w:val="000435F4"/>
    <w:rsid w:val="00073027"/>
    <w:rsid w:val="000846AA"/>
    <w:rsid w:val="000A2D58"/>
    <w:rsid w:val="000B4A65"/>
    <w:rsid w:val="000B7E9A"/>
    <w:rsid w:val="000C611E"/>
    <w:rsid w:val="000E5581"/>
    <w:rsid w:val="000E63E7"/>
    <w:rsid w:val="001174BA"/>
    <w:rsid w:val="0011763F"/>
    <w:rsid w:val="00125ED3"/>
    <w:rsid w:val="0012681E"/>
    <w:rsid w:val="00136E45"/>
    <w:rsid w:val="00145B63"/>
    <w:rsid w:val="0015370F"/>
    <w:rsid w:val="00153A2F"/>
    <w:rsid w:val="00154647"/>
    <w:rsid w:val="0016729A"/>
    <w:rsid w:val="0017396E"/>
    <w:rsid w:val="00177465"/>
    <w:rsid w:val="001803CA"/>
    <w:rsid w:val="001809BB"/>
    <w:rsid w:val="0018472B"/>
    <w:rsid w:val="001903EA"/>
    <w:rsid w:val="001A54B4"/>
    <w:rsid w:val="001B55B8"/>
    <w:rsid w:val="001D51C7"/>
    <w:rsid w:val="00217054"/>
    <w:rsid w:val="002464AC"/>
    <w:rsid w:val="00257D6D"/>
    <w:rsid w:val="002640BC"/>
    <w:rsid w:val="00290CD7"/>
    <w:rsid w:val="00295428"/>
    <w:rsid w:val="002A1B19"/>
    <w:rsid w:val="002A2625"/>
    <w:rsid w:val="002A33E0"/>
    <w:rsid w:val="002C31BC"/>
    <w:rsid w:val="002D00BA"/>
    <w:rsid w:val="002D0162"/>
    <w:rsid w:val="002E27BF"/>
    <w:rsid w:val="002F36F6"/>
    <w:rsid w:val="00311A65"/>
    <w:rsid w:val="003138CE"/>
    <w:rsid w:val="003142B3"/>
    <w:rsid w:val="003165D1"/>
    <w:rsid w:val="00360AAA"/>
    <w:rsid w:val="00367E72"/>
    <w:rsid w:val="00374A83"/>
    <w:rsid w:val="00397875"/>
    <w:rsid w:val="003A272A"/>
    <w:rsid w:val="003A489F"/>
    <w:rsid w:val="003C2F2D"/>
    <w:rsid w:val="003F788B"/>
    <w:rsid w:val="00437DBA"/>
    <w:rsid w:val="00472D97"/>
    <w:rsid w:val="00480CC2"/>
    <w:rsid w:val="004D263C"/>
    <w:rsid w:val="004D4F6F"/>
    <w:rsid w:val="004E129B"/>
    <w:rsid w:val="004E3D57"/>
    <w:rsid w:val="004F349F"/>
    <w:rsid w:val="00550B50"/>
    <w:rsid w:val="005562B4"/>
    <w:rsid w:val="005716FD"/>
    <w:rsid w:val="0057576D"/>
    <w:rsid w:val="005918D4"/>
    <w:rsid w:val="005940C8"/>
    <w:rsid w:val="005B37F8"/>
    <w:rsid w:val="005C49C2"/>
    <w:rsid w:val="005D51C4"/>
    <w:rsid w:val="005D77D8"/>
    <w:rsid w:val="00602F2C"/>
    <w:rsid w:val="00611068"/>
    <w:rsid w:val="0061690F"/>
    <w:rsid w:val="00633FDA"/>
    <w:rsid w:val="0063560E"/>
    <w:rsid w:val="0064393F"/>
    <w:rsid w:val="00646A36"/>
    <w:rsid w:val="00655C3A"/>
    <w:rsid w:val="0067122B"/>
    <w:rsid w:val="006759DE"/>
    <w:rsid w:val="00694005"/>
    <w:rsid w:val="006963BF"/>
    <w:rsid w:val="006C04ED"/>
    <w:rsid w:val="006C2D54"/>
    <w:rsid w:val="006C69EF"/>
    <w:rsid w:val="006D1E17"/>
    <w:rsid w:val="006D4BEB"/>
    <w:rsid w:val="006E4BF9"/>
    <w:rsid w:val="00701B9F"/>
    <w:rsid w:val="00715C71"/>
    <w:rsid w:val="0071662A"/>
    <w:rsid w:val="00723AB7"/>
    <w:rsid w:val="00724B13"/>
    <w:rsid w:val="007317C8"/>
    <w:rsid w:val="007415A6"/>
    <w:rsid w:val="00753157"/>
    <w:rsid w:val="00756045"/>
    <w:rsid w:val="00756E31"/>
    <w:rsid w:val="00773872"/>
    <w:rsid w:val="00774BB8"/>
    <w:rsid w:val="007A6283"/>
    <w:rsid w:val="007C5C22"/>
    <w:rsid w:val="007D5F51"/>
    <w:rsid w:val="007E57D8"/>
    <w:rsid w:val="007F2A8D"/>
    <w:rsid w:val="008016CD"/>
    <w:rsid w:val="0081231F"/>
    <w:rsid w:val="00814FDE"/>
    <w:rsid w:val="0086303D"/>
    <w:rsid w:val="00874F77"/>
    <w:rsid w:val="00891B36"/>
    <w:rsid w:val="00893EC6"/>
    <w:rsid w:val="00896E35"/>
    <w:rsid w:val="008A0268"/>
    <w:rsid w:val="008A611A"/>
    <w:rsid w:val="008B06CD"/>
    <w:rsid w:val="008B0824"/>
    <w:rsid w:val="008B25C0"/>
    <w:rsid w:val="008B46A0"/>
    <w:rsid w:val="008C5350"/>
    <w:rsid w:val="008C5C54"/>
    <w:rsid w:val="008E32A9"/>
    <w:rsid w:val="008E3EEF"/>
    <w:rsid w:val="00940227"/>
    <w:rsid w:val="009407B0"/>
    <w:rsid w:val="00956EDA"/>
    <w:rsid w:val="00970857"/>
    <w:rsid w:val="00990742"/>
    <w:rsid w:val="009A1525"/>
    <w:rsid w:val="009B0682"/>
    <w:rsid w:val="009F3633"/>
    <w:rsid w:val="009F457F"/>
    <w:rsid w:val="00A00248"/>
    <w:rsid w:val="00A0226B"/>
    <w:rsid w:val="00A02CF4"/>
    <w:rsid w:val="00A42CA0"/>
    <w:rsid w:val="00A44E79"/>
    <w:rsid w:val="00A55A76"/>
    <w:rsid w:val="00A6167E"/>
    <w:rsid w:val="00A96055"/>
    <w:rsid w:val="00AA7150"/>
    <w:rsid w:val="00AF0BE6"/>
    <w:rsid w:val="00AF7BD6"/>
    <w:rsid w:val="00B2070F"/>
    <w:rsid w:val="00B373D8"/>
    <w:rsid w:val="00B53A8A"/>
    <w:rsid w:val="00B6659E"/>
    <w:rsid w:val="00B667EA"/>
    <w:rsid w:val="00B90825"/>
    <w:rsid w:val="00B92DF6"/>
    <w:rsid w:val="00BA2E87"/>
    <w:rsid w:val="00BB1F25"/>
    <w:rsid w:val="00BB37A9"/>
    <w:rsid w:val="00BC50C3"/>
    <w:rsid w:val="00BD2862"/>
    <w:rsid w:val="00BD5E48"/>
    <w:rsid w:val="00BE0CFA"/>
    <w:rsid w:val="00BF42F6"/>
    <w:rsid w:val="00C02D85"/>
    <w:rsid w:val="00C039DB"/>
    <w:rsid w:val="00C15C03"/>
    <w:rsid w:val="00C33A82"/>
    <w:rsid w:val="00C42939"/>
    <w:rsid w:val="00C53619"/>
    <w:rsid w:val="00C564EB"/>
    <w:rsid w:val="00C71E45"/>
    <w:rsid w:val="00C75E51"/>
    <w:rsid w:val="00C80994"/>
    <w:rsid w:val="00C86E07"/>
    <w:rsid w:val="00C94141"/>
    <w:rsid w:val="00CA0EFE"/>
    <w:rsid w:val="00CA298C"/>
    <w:rsid w:val="00CB0DFB"/>
    <w:rsid w:val="00CB0F5F"/>
    <w:rsid w:val="00CB10F6"/>
    <w:rsid w:val="00CB1B40"/>
    <w:rsid w:val="00CC3D3C"/>
    <w:rsid w:val="00CD2D29"/>
    <w:rsid w:val="00CF2F1C"/>
    <w:rsid w:val="00CF65AD"/>
    <w:rsid w:val="00CF6FED"/>
    <w:rsid w:val="00D14701"/>
    <w:rsid w:val="00D15B53"/>
    <w:rsid w:val="00D354F1"/>
    <w:rsid w:val="00D37D5B"/>
    <w:rsid w:val="00D4291D"/>
    <w:rsid w:val="00D54965"/>
    <w:rsid w:val="00D70D70"/>
    <w:rsid w:val="00D87090"/>
    <w:rsid w:val="00D9158E"/>
    <w:rsid w:val="00D9227C"/>
    <w:rsid w:val="00DA008F"/>
    <w:rsid w:val="00DA0905"/>
    <w:rsid w:val="00DA239F"/>
    <w:rsid w:val="00DB0B0B"/>
    <w:rsid w:val="00DB2470"/>
    <w:rsid w:val="00DB5407"/>
    <w:rsid w:val="00DD353A"/>
    <w:rsid w:val="00DF7BCF"/>
    <w:rsid w:val="00E05166"/>
    <w:rsid w:val="00E05383"/>
    <w:rsid w:val="00E130F8"/>
    <w:rsid w:val="00E140A8"/>
    <w:rsid w:val="00E26C2A"/>
    <w:rsid w:val="00E27089"/>
    <w:rsid w:val="00E2776D"/>
    <w:rsid w:val="00E35ECD"/>
    <w:rsid w:val="00E37964"/>
    <w:rsid w:val="00E42E0C"/>
    <w:rsid w:val="00E54BC0"/>
    <w:rsid w:val="00E6356C"/>
    <w:rsid w:val="00E7226A"/>
    <w:rsid w:val="00E72DE9"/>
    <w:rsid w:val="00E73C54"/>
    <w:rsid w:val="00E74147"/>
    <w:rsid w:val="00E8677E"/>
    <w:rsid w:val="00EB7B73"/>
    <w:rsid w:val="00EC7ECF"/>
    <w:rsid w:val="00ED5CBE"/>
    <w:rsid w:val="00F033CF"/>
    <w:rsid w:val="00F07684"/>
    <w:rsid w:val="00F36663"/>
    <w:rsid w:val="00F538C3"/>
    <w:rsid w:val="00F552A3"/>
    <w:rsid w:val="00F62420"/>
    <w:rsid w:val="00F75C18"/>
    <w:rsid w:val="00F858B3"/>
    <w:rsid w:val="00F87DC2"/>
    <w:rsid w:val="00F94694"/>
    <w:rsid w:val="00FA46AF"/>
    <w:rsid w:val="00FB015E"/>
    <w:rsid w:val="00FB43F1"/>
    <w:rsid w:val="00FB4852"/>
    <w:rsid w:val="00FC37E5"/>
    <w:rsid w:val="00FC46B5"/>
    <w:rsid w:val="00FE609C"/>
    <w:rsid w:val="00FE631E"/>
    <w:rsid w:val="00FF3BDA"/>
    <w:rsid w:val="00FF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BFF4F33"/>
  <w15:docId w15:val="{9A42BF83-FF00-4798-AAE7-24A41F1E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table" w:styleId="a9">
    <w:name w:val="Table Grid"/>
    <w:basedOn w:val="a1"/>
    <w:uiPriority w:val="59"/>
    <w:rsid w:val="00E27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2464AC"/>
    <w:rPr>
      <w:sz w:val="18"/>
      <w:szCs w:val="18"/>
    </w:rPr>
  </w:style>
  <w:style w:type="paragraph" w:styleId="ab">
    <w:name w:val="annotation text"/>
    <w:basedOn w:val="a"/>
    <w:link w:val="ac"/>
    <w:semiHidden/>
    <w:unhideWhenUsed/>
    <w:rsid w:val="002464AC"/>
    <w:pPr>
      <w:jc w:val="left"/>
    </w:pPr>
  </w:style>
  <w:style w:type="character" w:customStyle="1" w:styleId="ac">
    <w:name w:val="コメント文字列 (文字)"/>
    <w:basedOn w:val="a0"/>
    <w:link w:val="ab"/>
    <w:semiHidden/>
    <w:rsid w:val="002464AC"/>
    <w:rPr>
      <w:kern w:val="2"/>
      <w:sz w:val="21"/>
      <w:szCs w:val="24"/>
    </w:rPr>
  </w:style>
  <w:style w:type="paragraph" w:styleId="ad">
    <w:name w:val="annotation subject"/>
    <w:basedOn w:val="ab"/>
    <w:next w:val="ab"/>
    <w:link w:val="ae"/>
    <w:semiHidden/>
    <w:unhideWhenUsed/>
    <w:rsid w:val="002464AC"/>
    <w:rPr>
      <w:b/>
      <w:bCs/>
    </w:rPr>
  </w:style>
  <w:style w:type="character" w:customStyle="1" w:styleId="ae">
    <w:name w:val="コメント内容 (文字)"/>
    <w:basedOn w:val="ac"/>
    <w:link w:val="ad"/>
    <w:semiHidden/>
    <w:rsid w:val="002464AC"/>
    <w:rPr>
      <w:b/>
      <w:bCs/>
      <w:kern w:val="2"/>
      <w:sz w:val="21"/>
      <w:szCs w:val="24"/>
    </w:rPr>
  </w:style>
  <w:style w:type="paragraph" w:customStyle="1" w:styleId="Default">
    <w:name w:val="Default"/>
    <w:rsid w:val="00FB4852"/>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
    <w:name w:val="Note Heading"/>
    <w:basedOn w:val="a"/>
    <w:next w:val="a"/>
    <w:link w:val="af0"/>
    <w:unhideWhenUsed/>
    <w:rsid w:val="0017396E"/>
    <w:pPr>
      <w:jc w:val="center"/>
    </w:pPr>
    <w:rPr>
      <w:rFonts w:ascii="メイリオ" w:eastAsia="メイリオ" w:hAnsi="メイリオ"/>
      <w:sz w:val="24"/>
    </w:rPr>
  </w:style>
  <w:style w:type="character" w:customStyle="1" w:styleId="af0">
    <w:name w:val="記 (文字)"/>
    <w:basedOn w:val="a0"/>
    <w:link w:val="af"/>
    <w:rsid w:val="0017396E"/>
    <w:rPr>
      <w:rFonts w:ascii="メイリオ" w:eastAsia="メイリオ" w:hAnsi="メイリオ"/>
      <w:kern w:val="2"/>
      <w:sz w:val="24"/>
      <w:szCs w:val="24"/>
    </w:rPr>
  </w:style>
  <w:style w:type="paragraph" w:styleId="af1">
    <w:name w:val="Closing"/>
    <w:basedOn w:val="a"/>
    <w:link w:val="af2"/>
    <w:unhideWhenUsed/>
    <w:rsid w:val="0017396E"/>
    <w:pPr>
      <w:jc w:val="right"/>
    </w:pPr>
    <w:rPr>
      <w:rFonts w:ascii="メイリオ" w:eastAsia="メイリオ" w:hAnsi="メイリオ"/>
      <w:sz w:val="24"/>
    </w:rPr>
  </w:style>
  <w:style w:type="character" w:customStyle="1" w:styleId="af2">
    <w:name w:val="結語 (文字)"/>
    <w:basedOn w:val="a0"/>
    <w:link w:val="af1"/>
    <w:rsid w:val="0017396E"/>
    <w:rPr>
      <w:rFonts w:ascii="メイリオ" w:eastAsia="メイリオ" w:hAnsi="メイリオ"/>
      <w:kern w:val="2"/>
      <w:sz w:val="24"/>
      <w:szCs w:val="24"/>
    </w:rPr>
  </w:style>
  <w:style w:type="paragraph" w:styleId="af3">
    <w:name w:val="List Paragraph"/>
    <w:basedOn w:val="a"/>
    <w:uiPriority w:val="34"/>
    <w:qFormat/>
    <w:rsid w:val="002A1B19"/>
    <w:pPr>
      <w:ind w:leftChars="400" w:left="840"/>
    </w:pPr>
  </w:style>
  <w:style w:type="paragraph" w:customStyle="1" w:styleId="af4">
    <w:name w:val="ﾘﾎﾟｰﾄﾜｰﾄﾞﾊﾟﾙ"/>
    <w:rsid w:val="008A0268"/>
    <w:pPr>
      <w:widowControl w:val="0"/>
      <w:wordWrap w:val="0"/>
      <w:autoSpaceDE w:val="0"/>
      <w:autoSpaceDN w:val="0"/>
      <w:adjustRightInd w:val="0"/>
      <w:spacing w:line="359" w:lineRule="exact"/>
      <w:jc w:val="both"/>
    </w:pPr>
    <w:rPr>
      <w:rFonts w:ascii="ＭＳ 明朝" w:hAnsi="ＭＳ 明朝"/>
      <w:spacing w:val="11"/>
      <w:sz w:val="21"/>
      <w:szCs w:val="21"/>
    </w:rPr>
  </w:style>
  <w:style w:type="paragraph" w:styleId="af5">
    <w:name w:val="Body Text"/>
    <w:basedOn w:val="a"/>
    <w:link w:val="af6"/>
    <w:rsid w:val="008A0268"/>
  </w:style>
  <w:style w:type="character" w:customStyle="1" w:styleId="af6">
    <w:name w:val="本文 (文字)"/>
    <w:basedOn w:val="a0"/>
    <w:link w:val="af5"/>
    <w:rsid w:val="008A02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08BA-9399-43DF-A841-C145E045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豊田市生ごみ処理機器購入費補助金交付要綱</vt:lpstr>
      <vt:lpstr>豊田市生ごみ処理機器購入費補助金交付要綱</vt:lpstr>
    </vt:vector>
  </TitlesOfParts>
  <Company>豊田市役所</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豊田市生ごみ処理機器購入費補助金交付要綱</dc:title>
  <dc:creator>情報システム課</dc:creator>
  <cp:lastModifiedBy>近藤　祐子</cp:lastModifiedBy>
  <cp:revision>216</cp:revision>
  <cp:lastPrinted>2024-02-27T00:43:00Z</cp:lastPrinted>
  <dcterms:created xsi:type="dcterms:W3CDTF">2020-01-29T06:29:00Z</dcterms:created>
  <dcterms:modified xsi:type="dcterms:W3CDTF">2024-03-14T06:49:00Z</dcterms:modified>
</cp:coreProperties>
</file>