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0A9D" w14:textId="45F0F7F1" w:rsidR="003702C1" w:rsidRDefault="00137E66" w:rsidP="00D22A78">
      <w:pPr>
        <w:spacing w:line="400" w:lineRule="exact"/>
        <w:jc w:val="center"/>
        <w:rPr>
          <w:rFonts w:ascii="メイリオ" w:eastAsia="メイリオ" w:hAnsi="メイリオ"/>
          <w:bCs/>
          <w:sz w:val="24"/>
          <w:szCs w:val="36"/>
        </w:rPr>
      </w:pPr>
      <w:r w:rsidRPr="00137E66">
        <w:rPr>
          <w:rFonts w:ascii="メイリオ" w:eastAsia="メイリオ" w:hAnsi="メイリオ"/>
          <w:b/>
          <w:bCs/>
          <w:noProof/>
          <w:sz w:val="32"/>
          <w:szCs w:val="36"/>
        </w:rPr>
        <mc:AlternateContent>
          <mc:Choice Requires="wps">
            <w:drawing>
              <wp:anchor distT="45720" distB="45720" distL="114300" distR="114300" simplePos="0" relativeHeight="251659264" behindDoc="0" locked="0" layoutInCell="1" allowOverlap="1" wp14:anchorId="4864BA2F" wp14:editId="36BFC619">
                <wp:simplePos x="0" y="0"/>
                <wp:positionH relativeFrom="margin">
                  <wp:align>right</wp:align>
                </wp:positionH>
                <wp:positionV relativeFrom="paragraph">
                  <wp:posOffset>-228509</wp:posOffset>
                </wp:positionV>
                <wp:extent cx="1208133" cy="448673"/>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133" cy="448673"/>
                        </a:xfrm>
                        <a:prstGeom prst="rect">
                          <a:avLst/>
                        </a:prstGeom>
                        <a:solidFill>
                          <a:srgbClr val="FFFFFF"/>
                        </a:solidFill>
                        <a:ln w="9525">
                          <a:noFill/>
                          <a:miter lim="800000"/>
                          <a:headEnd/>
                          <a:tailEnd/>
                        </a:ln>
                      </wps:spPr>
                      <wps:txbx>
                        <w:txbxContent>
                          <w:p w14:paraId="7BE2C6C9" w14:textId="1065EA9F" w:rsidR="00137E66" w:rsidRPr="00137E66" w:rsidRDefault="00137E66">
                            <w:pPr>
                              <w:rPr>
                                <w:rFonts w:ascii="メイリオ" w:eastAsia="メイリオ" w:hAnsi="メイリオ" w:cstheme="majorHAnsi"/>
                              </w:rPr>
                            </w:pPr>
                            <w:r w:rsidRPr="00137E66">
                              <w:rPr>
                                <w:rFonts w:ascii="メイリオ" w:eastAsia="メイリオ" w:hAnsi="メイリオ" w:cstheme="majorHAnsi"/>
                              </w:rPr>
                              <w:t>R</w:t>
                            </w:r>
                            <w:r w:rsidR="00932EE2">
                              <w:rPr>
                                <w:rFonts w:ascii="メイリオ" w:eastAsia="メイリオ" w:hAnsi="メイリオ" w:cstheme="majorHAnsi" w:hint="eastAsia"/>
                              </w:rPr>
                              <w:t>６</w:t>
                            </w:r>
                            <w:r w:rsidRPr="00137E66">
                              <w:rPr>
                                <w:rFonts w:ascii="メイリオ" w:eastAsia="メイリオ" w:hAnsi="メイリオ" w:cstheme="majorHAnsi"/>
                              </w:rPr>
                              <w:t>年8月改訂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BA2F" id="_x0000_t202" coordsize="21600,21600" o:spt="202" path="m,l,21600r21600,l21600,xe">
                <v:stroke joinstyle="miter"/>
                <v:path gradientshapeok="t" o:connecttype="rect"/>
              </v:shapetype>
              <v:shape id="テキスト ボックス 2" o:spid="_x0000_s1026" type="#_x0000_t202" style="position:absolute;left:0;text-align:left;margin-left:43.95pt;margin-top:-18pt;width:95.15pt;height:35.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" stroked="f">
                <v:textbox>
                  <w:txbxContent>
                    <w:p w14:paraId="7BE2C6C9" w14:textId="1065EA9F" w:rsidR="00137E66" w:rsidRPr="00137E66" w:rsidRDefault="00137E66">
                      <w:pPr>
                        <w:rPr>
                          <w:rFonts w:ascii="メイリオ" w:eastAsia="メイリオ" w:hAnsi="メイリオ" w:cstheme="majorHAnsi"/>
                        </w:rPr>
                      </w:pPr>
                      <w:r w:rsidRPr="00137E66">
                        <w:rPr>
                          <w:rFonts w:ascii="メイリオ" w:eastAsia="メイリオ" w:hAnsi="メイリオ" w:cstheme="majorHAnsi"/>
                        </w:rPr>
                        <w:t>R</w:t>
                      </w:r>
                      <w:r w:rsidR="00932EE2">
                        <w:rPr>
                          <w:rFonts w:ascii="メイリオ" w:eastAsia="メイリオ" w:hAnsi="メイリオ" w:cstheme="majorHAnsi" w:hint="eastAsia"/>
                        </w:rPr>
                        <w:t>６</w:t>
                      </w:r>
                      <w:r w:rsidRPr="00137E66">
                        <w:rPr>
                          <w:rFonts w:ascii="メイリオ" w:eastAsia="メイリオ" w:hAnsi="メイリオ" w:cstheme="majorHAnsi"/>
                        </w:rPr>
                        <w:t>年8月改訂</w:t>
                      </w:r>
                    </w:p>
                  </w:txbxContent>
                </v:textbox>
                <w10:wrap anchorx="margin"/>
              </v:shape>
            </w:pict>
          </mc:Fallback>
        </mc:AlternateContent>
      </w:r>
      <w:r w:rsidR="00E63F0A">
        <w:rPr>
          <w:rFonts w:ascii="メイリオ" w:eastAsia="メイリオ" w:hAnsi="メイリオ" w:hint="eastAsia"/>
          <w:b/>
          <w:bCs/>
          <w:sz w:val="32"/>
          <w:szCs w:val="36"/>
        </w:rPr>
        <w:t>太陽光発電施設設置事前</w:t>
      </w:r>
      <w:r w:rsidR="004E53E2">
        <w:rPr>
          <w:rFonts w:ascii="メイリオ" w:eastAsia="メイリオ" w:hAnsi="メイリオ" w:hint="eastAsia"/>
          <w:b/>
          <w:bCs/>
          <w:sz w:val="32"/>
          <w:szCs w:val="36"/>
        </w:rPr>
        <w:t>確認票</w:t>
      </w:r>
    </w:p>
    <w:tbl>
      <w:tblPr>
        <w:tblStyle w:val="a7"/>
        <w:tblW w:w="22792" w:type="dxa"/>
        <w:jc w:val="center"/>
        <w:tblLook w:val="04A0" w:firstRow="1" w:lastRow="0" w:firstColumn="1" w:lastColumn="0" w:noHBand="0" w:noVBand="1"/>
      </w:tblPr>
      <w:tblGrid>
        <w:gridCol w:w="5640"/>
        <w:gridCol w:w="9836"/>
        <w:gridCol w:w="5615"/>
        <w:gridCol w:w="1701"/>
      </w:tblGrid>
      <w:tr w:rsidR="004E53E2" w:rsidRPr="00D22A78" w14:paraId="2C674069" w14:textId="77777777" w:rsidTr="00E66FAC">
        <w:trPr>
          <w:trHeight w:val="1952"/>
          <w:jc w:val="center"/>
        </w:trPr>
        <w:tc>
          <w:tcPr>
            <w:tcW w:w="22792" w:type="dxa"/>
            <w:gridSpan w:val="4"/>
            <w:tcBorders>
              <w:top w:val="double" w:sz="6" w:space="0" w:color="auto"/>
              <w:left w:val="double" w:sz="6" w:space="0" w:color="auto"/>
              <w:bottom w:val="double" w:sz="6" w:space="0" w:color="auto"/>
              <w:right w:val="double" w:sz="6" w:space="0" w:color="auto"/>
            </w:tcBorders>
            <w:shd w:val="clear" w:color="auto" w:fill="auto"/>
            <w:vAlign w:val="center"/>
          </w:tcPr>
          <w:p w14:paraId="76DFFF80" w14:textId="6D7FFAEC" w:rsidR="004021AC" w:rsidRDefault="00B640B4" w:rsidP="004E53E2">
            <w:pPr>
              <w:spacing w:line="320" w:lineRule="exact"/>
              <w:jc w:val="left"/>
              <w:rPr>
                <w:rFonts w:ascii="メイリオ" w:eastAsia="メイリオ" w:hAnsi="メイリオ"/>
                <w:bCs/>
                <w:sz w:val="16"/>
                <w:szCs w:val="16"/>
              </w:rPr>
            </w:pPr>
            <w:r>
              <w:rPr>
                <w:rFonts w:ascii="メイリオ" w:eastAsia="メイリオ" w:hAnsi="メイリオ" w:hint="eastAsia"/>
                <w:bCs/>
                <w:sz w:val="18"/>
                <w:szCs w:val="18"/>
              </w:rPr>
              <w:t xml:space="preserve">　</w:t>
            </w:r>
            <w:r w:rsidR="00BB6786" w:rsidRPr="00BB6786">
              <w:rPr>
                <w:rFonts w:ascii="メイリオ" w:eastAsia="メイリオ" w:hAnsi="メイリオ" w:hint="eastAsia"/>
                <w:bCs/>
                <w:sz w:val="24"/>
                <w:szCs w:val="24"/>
              </w:rPr>
              <w:t>豊田</w:t>
            </w:r>
            <w:r w:rsidR="004E53E2" w:rsidRPr="00BB6786">
              <w:rPr>
                <w:rFonts w:ascii="メイリオ" w:eastAsia="メイリオ" w:hAnsi="メイリオ" w:hint="eastAsia"/>
                <w:bCs/>
                <w:sz w:val="24"/>
                <w:szCs w:val="24"/>
              </w:rPr>
              <w:t>市</w:t>
            </w:r>
            <w:r w:rsidR="004E53E2" w:rsidRPr="000F0B77">
              <w:rPr>
                <w:rFonts w:ascii="メイリオ" w:eastAsia="メイリオ" w:hAnsi="メイリオ" w:hint="eastAsia"/>
                <w:bCs/>
                <w:sz w:val="24"/>
                <w:szCs w:val="18"/>
              </w:rPr>
              <w:t>内に</w:t>
            </w:r>
            <w:r w:rsidR="00D21DA8" w:rsidRPr="000F0B77">
              <w:rPr>
                <w:rFonts w:ascii="メイリオ" w:eastAsia="メイリオ" w:hAnsi="メイリオ" w:hint="eastAsia"/>
                <w:bCs/>
                <w:sz w:val="24"/>
                <w:szCs w:val="18"/>
              </w:rPr>
              <w:t>太陽光発電施設</w:t>
            </w:r>
            <w:r w:rsidR="00D73D37">
              <w:rPr>
                <w:rFonts w:ascii="メイリオ" w:eastAsia="メイリオ" w:hAnsi="メイリオ" w:hint="eastAsia"/>
                <w:bCs/>
                <w:sz w:val="24"/>
                <w:szCs w:val="18"/>
              </w:rPr>
              <w:t>（建築物の屋根、壁面又は屋上に設置するものは除く）</w:t>
            </w:r>
            <w:r w:rsidR="00D21DA8" w:rsidRPr="000F0B77">
              <w:rPr>
                <w:rFonts w:ascii="メイリオ" w:eastAsia="メイリオ" w:hAnsi="メイリオ" w:hint="eastAsia"/>
                <w:bCs/>
                <w:sz w:val="24"/>
                <w:szCs w:val="18"/>
              </w:rPr>
              <w:t>を設置</w:t>
            </w:r>
            <w:r w:rsidR="00D73D37">
              <w:rPr>
                <w:rFonts w:ascii="メイリオ" w:eastAsia="メイリオ" w:hAnsi="メイリオ" w:hint="eastAsia"/>
                <w:bCs/>
                <w:sz w:val="24"/>
                <w:szCs w:val="18"/>
              </w:rPr>
              <w:t>し、事業面積が</w:t>
            </w:r>
            <w:r w:rsidR="00D73D37" w:rsidRPr="000F0B77">
              <w:rPr>
                <w:rFonts w:ascii="メイリオ" w:eastAsia="メイリオ" w:hAnsi="メイリオ" w:hint="eastAsia"/>
                <w:bCs/>
                <w:sz w:val="24"/>
                <w:szCs w:val="18"/>
              </w:rPr>
              <w:t>1,000㎡以上の</w:t>
            </w:r>
            <w:r w:rsidR="00D21DA8" w:rsidRPr="000F0B77">
              <w:rPr>
                <w:rFonts w:ascii="メイリオ" w:eastAsia="メイリオ" w:hAnsi="メイリオ" w:hint="eastAsia"/>
                <w:bCs/>
                <w:sz w:val="24"/>
                <w:szCs w:val="18"/>
              </w:rPr>
              <w:t>場合は、下</w:t>
            </w:r>
            <w:r w:rsidR="00EC7567">
              <w:rPr>
                <w:rFonts w:ascii="メイリオ" w:eastAsia="メイリオ" w:hAnsi="メイリオ" w:hint="eastAsia"/>
                <w:bCs/>
                <w:sz w:val="24"/>
                <w:szCs w:val="18"/>
              </w:rPr>
              <w:t>表</w:t>
            </w:r>
            <w:r w:rsidR="00D21DA8" w:rsidRPr="000F0B77">
              <w:rPr>
                <w:rFonts w:ascii="メイリオ" w:eastAsia="メイリオ" w:hAnsi="メイリオ" w:hint="eastAsia"/>
                <w:bCs/>
                <w:sz w:val="24"/>
                <w:szCs w:val="18"/>
              </w:rPr>
              <w:t>に記載</w:t>
            </w:r>
            <w:r w:rsidR="00695B8A" w:rsidRPr="000F0B77">
              <w:rPr>
                <w:rFonts w:ascii="メイリオ" w:eastAsia="メイリオ" w:hAnsi="メイリオ" w:hint="eastAsia"/>
                <w:bCs/>
                <w:sz w:val="24"/>
                <w:szCs w:val="18"/>
              </w:rPr>
              <w:t>している内容</w:t>
            </w:r>
            <w:r w:rsidR="000F0B77">
              <w:rPr>
                <w:rFonts w:ascii="メイリオ" w:eastAsia="メイリオ" w:hAnsi="メイリオ" w:hint="eastAsia"/>
                <w:bCs/>
                <w:sz w:val="24"/>
                <w:szCs w:val="18"/>
              </w:rPr>
              <w:t>（確認事由）</w:t>
            </w:r>
            <w:r w:rsidR="007C6BEF">
              <w:rPr>
                <w:rFonts w:ascii="メイリオ" w:eastAsia="メイリオ" w:hAnsi="メイリオ" w:hint="eastAsia"/>
                <w:bCs/>
                <w:sz w:val="24"/>
                <w:szCs w:val="18"/>
              </w:rPr>
              <w:t>を確認してください。該当する項目</w:t>
            </w:r>
            <w:r w:rsidR="001C24C3">
              <w:rPr>
                <w:rFonts w:ascii="メイリオ" w:eastAsia="メイリオ" w:hAnsi="メイリオ" w:hint="eastAsia"/>
                <w:bCs/>
                <w:sz w:val="24"/>
                <w:szCs w:val="18"/>
              </w:rPr>
              <w:t>の【　】内に</w:t>
            </w:r>
            <w:r w:rsidR="007C6BEF">
              <w:rPr>
                <w:rFonts w:ascii="メイリオ" w:eastAsia="メイリオ" w:hAnsi="メイリオ" w:hint="eastAsia"/>
                <w:bCs/>
                <w:sz w:val="24"/>
                <w:szCs w:val="18"/>
              </w:rPr>
              <w:t>〇を記入後、</w:t>
            </w:r>
            <w:r w:rsidR="00695B8A" w:rsidRPr="000F0B77">
              <w:rPr>
                <w:rFonts w:ascii="メイリオ" w:eastAsia="メイリオ" w:hAnsi="メイリオ" w:hint="eastAsia"/>
                <w:bCs/>
                <w:sz w:val="24"/>
                <w:szCs w:val="18"/>
              </w:rPr>
              <w:t>その対策</w:t>
            </w:r>
            <w:r w:rsidR="004E53E2" w:rsidRPr="000F0B77">
              <w:rPr>
                <w:rFonts w:ascii="メイリオ" w:eastAsia="メイリオ" w:hAnsi="メイリオ" w:hint="eastAsia"/>
                <w:bCs/>
                <w:sz w:val="24"/>
                <w:szCs w:val="18"/>
              </w:rPr>
              <w:t>を</w:t>
            </w:r>
            <w:r w:rsidR="00E66FAC">
              <w:rPr>
                <w:rFonts w:ascii="メイリオ" w:eastAsia="メイリオ" w:hAnsi="メイリオ" w:hint="eastAsia"/>
                <w:bCs/>
                <w:sz w:val="24"/>
                <w:szCs w:val="18"/>
              </w:rPr>
              <w:t>下</w:t>
            </w:r>
            <w:r w:rsidR="00EC7567">
              <w:rPr>
                <w:rFonts w:ascii="メイリオ" w:eastAsia="メイリオ" w:hAnsi="メイリオ" w:hint="eastAsia"/>
                <w:bCs/>
                <w:sz w:val="24"/>
                <w:szCs w:val="18"/>
              </w:rPr>
              <w:t>表</w:t>
            </w:r>
            <w:r w:rsidR="00E66FAC">
              <w:rPr>
                <w:rFonts w:ascii="メイリオ" w:eastAsia="メイリオ" w:hAnsi="メイリオ" w:hint="eastAsia"/>
                <w:bCs/>
                <w:sz w:val="24"/>
                <w:szCs w:val="18"/>
              </w:rPr>
              <w:t>の</w:t>
            </w:r>
            <w:r w:rsidR="00E66FAC" w:rsidRPr="00246B54">
              <w:rPr>
                <w:rFonts w:ascii="メイリオ" w:eastAsia="メイリオ" w:hAnsi="メイリオ" w:hint="eastAsia"/>
                <w:b/>
                <w:bCs/>
                <w:sz w:val="24"/>
                <w:szCs w:val="18"/>
              </w:rPr>
              <w:t>太枠</w:t>
            </w:r>
            <w:r w:rsidR="00E66FAC">
              <w:rPr>
                <w:rFonts w:ascii="メイリオ" w:eastAsia="メイリオ" w:hAnsi="メイリオ" w:hint="eastAsia"/>
                <w:bCs/>
                <w:sz w:val="24"/>
                <w:szCs w:val="18"/>
              </w:rPr>
              <w:t>内</w:t>
            </w:r>
            <w:r w:rsidR="007C6BEF">
              <w:rPr>
                <w:rFonts w:ascii="メイリオ" w:eastAsia="メイリオ" w:hAnsi="メイリオ" w:hint="eastAsia"/>
                <w:bCs/>
                <w:sz w:val="24"/>
                <w:szCs w:val="18"/>
              </w:rPr>
              <w:t>に記入し</w:t>
            </w:r>
            <w:r w:rsidR="00506B9D" w:rsidRPr="000F0B77">
              <w:rPr>
                <w:rFonts w:ascii="メイリオ" w:eastAsia="メイリオ" w:hAnsi="メイリオ" w:hint="eastAsia"/>
                <w:bCs/>
                <w:sz w:val="24"/>
                <w:szCs w:val="18"/>
              </w:rPr>
              <w:t>、本確認票を</w:t>
            </w:r>
            <w:r w:rsidR="00D73D37">
              <w:rPr>
                <w:rFonts w:ascii="メイリオ" w:eastAsia="メイリオ" w:hAnsi="メイリオ" w:hint="eastAsia"/>
                <w:bCs/>
                <w:sz w:val="24"/>
                <w:szCs w:val="18"/>
              </w:rPr>
              <w:t>工事着手</w:t>
            </w:r>
            <w:r w:rsidR="00320A9A" w:rsidRPr="000F0B77">
              <w:rPr>
                <w:rFonts w:ascii="メイリオ" w:eastAsia="メイリオ" w:hAnsi="メイリオ" w:hint="eastAsia"/>
                <w:bCs/>
                <w:sz w:val="24"/>
                <w:szCs w:val="18"/>
              </w:rPr>
              <w:t>の２週間前までに</w:t>
            </w:r>
            <w:r w:rsidR="00F52C4B">
              <w:rPr>
                <w:rFonts w:ascii="メイリオ" w:eastAsia="メイリオ" w:hAnsi="メイリオ" w:hint="eastAsia"/>
                <w:bCs/>
                <w:sz w:val="24"/>
                <w:szCs w:val="18"/>
              </w:rPr>
              <w:t>環境保全課へ</w:t>
            </w:r>
            <w:r w:rsidR="00506B9D" w:rsidRPr="000F0B77">
              <w:rPr>
                <w:rFonts w:ascii="メイリオ" w:eastAsia="メイリオ" w:hAnsi="メイリオ" w:hint="eastAsia"/>
                <w:bCs/>
                <w:sz w:val="24"/>
                <w:szCs w:val="18"/>
              </w:rPr>
              <w:t>提出してください。</w:t>
            </w:r>
            <w:r w:rsidR="004021AC" w:rsidRPr="000F0B77">
              <w:rPr>
                <w:rFonts w:ascii="メイリオ" w:eastAsia="メイリオ" w:hAnsi="メイリオ" w:hint="eastAsia"/>
                <w:bCs/>
                <w:sz w:val="24"/>
                <w:szCs w:val="18"/>
              </w:rPr>
              <w:t>提出時に</w:t>
            </w:r>
            <w:r w:rsidR="00506B9D" w:rsidRPr="000F0B77">
              <w:rPr>
                <w:rFonts w:ascii="メイリオ" w:eastAsia="メイリオ" w:hAnsi="メイリオ" w:hint="eastAsia"/>
                <w:bCs/>
                <w:sz w:val="24"/>
                <w:szCs w:val="18"/>
              </w:rPr>
              <w:t>、記入事項について、環境保全</w:t>
            </w:r>
            <w:r w:rsidR="00BC4E4E">
              <w:rPr>
                <w:rFonts w:ascii="メイリオ" w:eastAsia="メイリオ" w:hAnsi="メイリオ" w:hint="eastAsia"/>
                <w:bCs/>
                <w:sz w:val="24"/>
                <w:szCs w:val="18"/>
              </w:rPr>
              <w:t>課</w:t>
            </w:r>
            <w:r w:rsidR="00506B9D" w:rsidRPr="000F0B77">
              <w:rPr>
                <w:rFonts w:ascii="メイリオ" w:eastAsia="メイリオ" w:hAnsi="メイリオ" w:hint="eastAsia"/>
                <w:bCs/>
                <w:sz w:val="24"/>
                <w:szCs w:val="18"/>
              </w:rPr>
              <w:t>で聴き取りを実施します。</w:t>
            </w:r>
          </w:p>
          <w:p w14:paraId="0A59C2DF" w14:textId="77777777" w:rsidR="001A77CB" w:rsidRPr="001A77CB" w:rsidRDefault="001A77CB" w:rsidP="001A77CB">
            <w:pPr>
              <w:spacing w:line="160" w:lineRule="exact"/>
              <w:jc w:val="left"/>
              <w:rPr>
                <w:rFonts w:ascii="メイリオ" w:eastAsia="メイリオ" w:hAnsi="メイリオ"/>
                <w:bCs/>
                <w:sz w:val="16"/>
                <w:szCs w:val="16"/>
              </w:rPr>
            </w:pPr>
          </w:p>
          <w:p w14:paraId="309591BF" w14:textId="77777777" w:rsidR="004E53E2" w:rsidRDefault="00BA79DF" w:rsidP="004E53E2">
            <w:pPr>
              <w:spacing w:line="320" w:lineRule="exact"/>
              <w:jc w:val="left"/>
              <w:rPr>
                <w:rFonts w:ascii="メイリオ" w:eastAsia="メイリオ" w:hAnsi="メイリオ"/>
                <w:bCs/>
                <w:sz w:val="24"/>
                <w:szCs w:val="18"/>
                <w:u w:val="single"/>
                <w:shd w:val="pct15" w:color="auto" w:fill="auto"/>
              </w:rPr>
            </w:pPr>
            <w:r w:rsidRPr="00BA79DF">
              <w:rPr>
                <w:rFonts w:ascii="メイリオ" w:eastAsia="メイリオ" w:hAnsi="メイリオ" w:hint="eastAsia"/>
                <w:bCs/>
                <w:kern w:val="0"/>
                <w:sz w:val="24"/>
                <w:szCs w:val="18"/>
              </w:rPr>
              <w:t>【</w:t>
            </w:r>
            <w:r w:rsidRPr="00F87605">
              <w:rPr>
                <w:rFonts w:ascii="メイリオ" w:eastAsia="メイリオ" w:hAnsi="メイリオ" w:hint="eastAsia"/>
                <w:bCs/>
                <w:spacing w:val="60"/>
                <w:kern w:val="0"/>
                <w:sz w:val="24"/>
                <w:szCs w:val="18"/>
                <w:fitText w:val="960" w:id="-1713142784"/>
              </w:rPr>
              <w:t>提出</w:t>
            </w:r>
            <w:r w:rsidRPr="00F87605">
              <w:rPr>
                <w:rFonts w:ascii="メイリオ" w:eastAsia="メイリオ" w:hAnsi="メイリオ" w:hint="eastAsia"/>
                <w:bCs/>
                <w:kern w:val="0"/>
                <w:sz w:val="24"/>
                <w:szCs w:val="18"/>
                <w:fitText w:val="960" w:id="-1713142784"/>
              </w:rPr>
              <w:t>日</w:t>
            </w:r>
            <w:r w:rsidRPr="00BA79DF">
              <w:rPr>
                <w:rFonts w:ascii="メイリオ" w:eastAsia="メイリオ" w:hAnsi="メイリオ" w:hint="eastAsia"/>
                <w:bCs/>
                <w:kern w:val="0"/>
                <w:sz w:val="24"/>
                <w:szCs w:val="18"/>
              </w:rPr>
              <w:t>】</w:t>
            </w:r>
            <w:r w:rsidRPr="00BA79DF">
              <w:rPr>
                <w:rFonts w:ascii="メイリオ" w:eastAsia="メイリオ" w:hAnsi="メイリオ" w:hint="eastAsia"/>
                <w:bCs/>
                <w:kern w:val="0"/>
                <w:sz w:val="24"/>
                <w:szCs w:val="18"/>
                <w:u w:val="single"/>
                <w:shd w:val="pct15" w:color="auto" w:fill="auto"/>
              </w:rPr>
              <w:t xml:space="preserve">　　　　　　　　　　　　　　　　　　　　　</w:t>
            </w:r>
            <w:r>
              <w:rPr>
                <w:rFonts w:ascii="メイリオ" w:eastAsia="メイリオ" w:hAnsi="メイリオ" w:hint="eastAsia"/>
                <w:bCs/>
                <w:kern w:val="0"/>
                <w:sz w:val="24"/>
                <w:szCs w:val="18"/>
              </w:rPr>
              <w:t xml:space="preserve">　</w:t>
            </w:r>
            <w:r w:rsidRPr="00BA79DF">
              <w:rPr>
                <w:rFonts w:ascii="メイリオ" w:eastAsia="メイリオ" w:hAnsi="メイリオ" w:hint="eastAsia"/>
                <w:bCs/>
                <w:kern w:val="0"/>
                <w:sz w:val="24"/>
                <w:szCs w:val="18"/>
              </w:rPr>
              <w:t>【事業者名</w:t>
            </w:r>
            <w:r w:rsidR="004E53E2" w:rsidRPr="00BA79DF">
              <w:rPr>
                <w:rFonts w:ascii="メイリオ" w:eastAsia="メイリオ" w:hAnsi="メイリオ" w:hint="eastAsia"/>
                <w:bCs/>
                <w:kern w:val="0"/>
                <w:sz w:val="24"/>
                <w:szCs w:val="18"/>
              </w:rPr>
              <w:t>】</w:t>
            </w:r>
            <w:r w:rsidR="00263A46" w:rsidRPr="00BA79DF">
              <w:rPr>
                <w:rFonts w:ascii="メイリオ" w:eastAsia="メイリオ" w:hAnsi="メイリオ" w:hint="eastAsia"/>
                <w:bCs/>
                <w:sz w:val="24"/>
                <w:szCs w:val="18"/>
                <w:u w:val="single"/>
                <w:shd w:val="pct15" w:color="auto" w:fill="auto"/>
              </w:rPr>
              <w:t xml:space="preserve">　　　　　</w:t>
            </w:r>
            <w:r>
              <w:rPr>
                <w:rFonts w:ascii="メイリオ" w:eastAsia="メイリオ" w:hAnsi="メイリオ" w:hint="eastAsia"/>
                <w:bCs/>
                <w:sz w:val="24"/>
                <w:szCs w:val="18"/>
                <w:u w:val="single"/>
                <w:shd w:val="pct15" w:color="auto" w:fill="auto"/>
              </w:rPr>
              <w:t xml:space="preserve">　　　　　　　　　　　　　　　　　　</w:t>
            </w:r>
            <w:r w:rsidR="001A77CB">
              <w:rPr>
                <w:rFonts w:ascii="メイリオ" w:eastAsia="メイリオ" w:hAnsi="メイリオ" w:hint="eastAsia"/>
                <w:bCs/>
                <w:sz w:val="24"/>
                <w:szCs w:val="18"/>
              </w:rPr>
              <w:t>【</w:t>
            </w:r>
            <w:r w:rsidR="001A77CB" w:rsidRPr="00264455">
              <w:rPr>
                <w:rFonts w:ascii="メイリオ" w:eastAsia="メイリオ" w:hAnsi="メイリオ" w:hint="eastAsia"/>
                <w:bCs/>
                <w:w w:val="57"/>
                <w:kern w:val="0"/>
                <w:sz w:val="24"/>
                <w:szCs w:val="18"/>
                <w:fitText w:val="960" w:id="-1712658176"/>
              </w:rPr>
              <w:t>担当者・連絡先</w:t>
            </w:r>
            <w:r w:rsidR="001A77CB">
              <w:rPr>
                <w:rFonts w:ascii="メイリオ" w:eastAsia="メイリオ" w:hAnsi="メイリオ" w:hint="eastAsia"/>
                <w:bCs/>
                <w:sz w:val="24"/>
                <w:szCs w:val="18"/>
              </w:rPr>
              <w:t>】</w:t>
            </w:r>
            <w:r w:rsidR="00BD376D" w:rsidRPr="00BD376D">
              <w:rPr>
                <w:rFonts w:ascii="メイリオ" w:eastAsia="メイリオ" w:hAnsi="メイリオ" w:hint="eastAsia"/>
                <w:bCs/>
                <w:sz w:val="24"/>
                <w:szCs w:val="18"/>
                <w:u w:val="single"/>
                <w:shd w:val="pct15" w:color="auto" w:fill="auto"/>
              </w:rPr>
              <w:t xml:space="preserve">　　　　　　　　　　　　　　　　　　　　　　　　　　　　　　</w:t>
            </w:r>
          </w:p>
          <w:p w14:paraId="750510B8" w14:textId="77777777" w:rsidR="002643CF" w:rsidRPr="00BA79DF" w:rsidRDefault="002643CF" w:rsidP="002643CF">
            <w:pPr>
              <w:spacing w:line="160" w:lineRule="exact"/>
              <w:jc w:val="left"/>
              <w:rPr>
                <w:rFonts w:ascii="メイリオ" w:eastAsia="メイリオ" w:hAnsi="メイリオ"/>
                <w:bCs/>
                <w:sz w:val="24"/>
                <w:szCs w:val="18"/>
              </w:rPr>
            </w:pPr>
          </w:p>
          <w:p w14:paraId="5E5F55DB" w14:textId="77777777" w:rsidR="00BD376D" w:rsidRDefault="00BD376D" w:rsidP="00B47268">
            <w:pPr>
              <w:spacing w:line="320" w:lineRule="exact"/>
              <w:jc w:val="left"/>
              <w:rPr>
                <w:rFonts w:ascii="メイリオ" w:eastAsia="メイリオ" w:hAnsi="メイリオ"/>
                <w:bCs/>
                <w:sz w:val="20"/>
                <w:szCs w:val="18"/>
              </w:rPr>
            </w:pPr>
            <w:r w:rsidRPr="00BA79DF">
              <w:rPr>
                <w:rFonts w:ascii="メイリオ" w:eastAsia="メイリオ" w:hAnsi="メイリオ" w:hint="eastAsia"/>
                <w:bCs/>
                <w:sz w:val="24"/>
                <w:szCs w:val="18"/>
              </w:rPr>
              <w:t>【</w:t>
            </w:r>
            <w:r w:rsidRPr="005827FE">
              <w:rPr>
                <w:rFonts w:ascii="メイリオ" w:eastAsia="メイリオ" w:hAnsi="メイリオ" w:hint="eastAsia"/>
                <w:bCs/>
                <w:spacing w:val="60"/>
                <w:kern w:val="0"/>
                <w:sz w:val="24"/>
                <w:szCs w:val="18"/>
                <w:fitText w:val="960" w:id="-1713141760"/>
              </w:rPr>
              <w:t>該当</w:t>
            </w:r>
            <w:r w:rsidRPr="005827FE">
              <w:rPr>
                <w:rFonts w:ascii="メイリオ" w:eastAsia="メイリオ" w:hAnsi="メイリオ" w:hint="eastAsia"/>
                <w:bCs/>
                <w:kern w:val="0"/>
                <w:sz w:val="24"/>
                <w:szCs w:val="18"/>
                <w:fitText w:val="960" w:id="-1713141760"/>
              </w:rPr>
              <w:t>地</w:t>
            </w:r>
            <w:r w:rsidRPr="00BA79DF">
              <w:rPr>
                <w:rFonts w:ascii="メイリオ" w:eastAsia="メイリオ" w:hAnsi="メイリオ" w:hint="eastAsia"/>
                <w:bCs/>
                <w:sz w:val="24"/>
                <w:szCs w:val="18"/>
              </w:rPr>
              <w:t>】</w:t>
            </w:r>
            <w:r w:rsidRPr="00BA79DF">
              <w:rPr>
                <w:rFonts w:ascii="メイリオ" w:eastAsia="メイリオ" w:hAnsi="メイリオ" w:hint="eastAsia"/>
                <w:bCs/>
                <w:sz w:val="24"/>
                <w:szCs w:val="18"/>
                <w:u w:val="single"/>
                <w:shd w:val="pct15" w:color="auto" w:fill="auto"/>
              </w:rPr>
              <w:t xml:space="preserve">　　　　　　　　　　　　　　　</w:t>
            </w:r>
            <w:r w:rsidR="005827FE">
              <w:rPr>
                <w:rFonts w:ascii="メイリオ" w:eastAsia="メイリオ" w:hAnsi="メイリオ" w:hint="eastAsia"/>
                <w:bCs/>
                <w:sz w:val="24"/>
                <w:szCs w:val="18"/>
                <w:u w:val="single"/>
                <w:shd w:val="pct15" w:color="auto" w:fill="auto"/>
              </w:rPr>
              <w:t xml:space="preserve">　　　　　　</w:t>
            </w:r>
            <w:r w:rsidR="005827FE" w:rsidRPr="005827FE">
              <w:rPr>
                <w:rFonts w:ascii="メイリオ" w:eastAsia="メイリオ" w:hAnsi="メイリオ" w:hint="eastAsia"/>
                <w:bCs/>
                <w:sz w:val="24"/>
                <w:szCs w:val="18"/>
              </w:rPr>
              <w:t xml:space="preserve">　</w:t>
            </w:r>
            <w:r w:rsidR="005827FE" w:rsidRPr="00BA79DF">
              <w:rPr>
                <w:rFonts w:ascii="メイリオ" w:eastAsia="メイリオ" w:hAnsi="メイリオ" w:hint="eastAsia"/>
                <w:bCs/>
                <w:sz w:val="24"/>
                <w:szCs w:val="18"/>
              </w:rPr>
              <w:t>【事業面積】</w:t>
            </w:r>
            <w:r w:rsidR="005827FE" w:rsidRPr="00BA79DF">
              <w:rPr>
                <w:rFonts w:ascii="メイリオ" w:eastAsia="メイリオ" w:hAnsi="メイリオ" w:hint="eastAsia"/>
                <w:bCs/>
                <w:sz w:val="24"/>
                <w:szCs w:val="18"/>
                <w:u w:val="single"/>
                <w:shd w:val="pct15" w:color="auto" w:fill="auto"/>
              </w:rPr>
              <w:t xml:space="preserve">　　　　　</w:t>
            </w:r>
            <w:r w:rsidR="005827FE">
              <w:rPr>
                <w:rFonts w:ascii="メイリオ" w:eastAsia="メイリオ" w:hAnsi="メイリオ" w:hint="eastAsia"/>
                <w:bCs/>
                <w:sz w:val="24"/>
                <w:szCs w:val="18"/>
                <w:u w:val="single"/>
                <w:shd w:val="pct15" w:color="auto" w:fill="auto"/>
              </w:rPr>
              <w:t xml:space="preserve">　　　　　　　　　　　　　　　　　　</w:t>
            </w:r>
            <w:r w:rsidR="005827FE" w:rsidRPr="00BA79DF">
              <w:rPr>
                <w:rFonts w:ascii="メイリオ" w:eastAsia="メイリオ" w:hAnsi="メイリオ" w:hint="eastAsia"/>
                <w:bCs/>
                <w:sz w:val="24"/>
                <w:szCs w:val="18"/>
              </w:rPr>
              <w:t>【</w:t>
            </w:r>
            <w:r w:rsidR="005827FE" w:rsidRPr="005827FE">
              <w:rPr>
                <w:rFonts w:ascii="メイリオ" w:eastAsia="メイリオ" w:hAnsi="メイリオ" w:hint="eastAsia"/>
                <w:bCs/>
                <w:spacing w:val="75"/>
                <w:kern w:val="0"/>
                <w:sz w:val="24"/>
                <w:szCs w:val="18"/>
                <w:fitText w:val="960" w:id="-1713142016"/>
              </w:rPr>
              <w:t>出力</w:t>
            </w:r>
            <w:r w:rsidR="005827FE" w:rsidRPr="005827FE">
              <w:rPr>
                <w:rFonts w:ascii="メイリオ" w:eastAsia="メイリオ" w:hAnsi="メイリオ" w:hint="eastAsia"/>
                <w:bCs/>
                <w:spacing w:val="15"/>
                <w:kern w:val="0"/>
                <w:sz w:val="24"/>
                <w:szCs w:val="18"/>
                <w:fitText w:val="960" w:id="-1713142016"/>
                <w:vertAlign w:val="superscript"/>
              </w:rPr>
              <w:t>※</w:t>
            </w:r>
            <w:r w:rsidR="005827FE" w:rsidRPr="00BA79DF">
              <w:rPr>
                <w:rFonts w:ascii="メイリオ" w:eastAsia="メイリオ" w:hAnsi="メイリオ" w:hint="eastAsia"/>
                <w:bCs/>
                <w:sz w:val="24"/>
                <w:szCs w:val="18"/>
              </w:rPr>
              <w:t>】</w:t>
            </w:r>
            <w:r w:rsidR="005827FE">
              <w:rPr>
                <w:rFonts w:ascii="メイリオ" w:eastAsia="メイリオ" w:hAnsi="メイリオ" w:hint="eastAsia"/>
                <w:bCs/>
                <w:sz w:val="24"/>
                <w:szCs w:val="18"/>
                <w:u w:val="single"/>
                <w:shd w:val="pct15" w:color="auto" w:fill="auto"/>
              </w:rPr>
              <w:t xml:space="preserve">　　　　　　　　　　　　　　　　　　　　　　　　　　　　　　</w:t>
            </w:r>
          </w:p>
          <w:p w14:paraId="0A6DABDF" w14:textId="389CF3B2" w:rsidR="00263A46" w:rsidRPr="00E67E82" w:rsidRDefault="00A86C79" w:rsidP="009D4B7B">
            <w:pPr>
              <w:spacing w:line="320" w:lineRule="exact"/>
              <w:jc w:val="right"/>
              <w:rPr>
                <w:rFonts w:ascii="メイリオ" w:eastAsia="メイリオ" w:hAnsi="メイリオ"/>
                <w:bCs/>
                <w:sz w:val="22"/>
                <w:szCs w:val="18"/>
              </w:rPr>
            </w:pPr>
            <w:r>
              <w:rPr>
                <w:rFonts w:ascii="メイリオ" w:eastAsia="メイリオ" w:hAnsi="メイリオ" w:hint="eastAsia"/>
                <w:bCs/>
                <w:sz w:val="22"/>
                <w:szCs w:val="18"/>
              </w:rPr>
              <w:t xml:space="preserve">※ </w:t>
            </w:r>
            <w:r w:rsidR="00B47268" w:rsidRPr="00A86C79">
              <w:rPr>
                <w:rFonts w:ascii="メイリオ" w:eastAsia="メイリオ" w:hAnsi="メイリオ" w:hint="eastAsia"/>
                <w:bCs/>
                <w:sz w:val="22"/>
                <w:szCs w:val="18"/>
              </w:rPr>
              <w:t>出力が</w:t>
            </w:r>
            <w:r w:rsidR="00153CC2">
              <w:rPr>
                <w:rFonts w:ascii="メイリオ" w:eastAsia="メイリオ" w:hAnsi="メイリオ" w:hint="eastAsia"/>
                <w:bCs/>
                <w:sz w:val="22"/>
                <w:szCs w:val="18"/>
              </w:rPr>
              <w:t>5</w:t>
            </w:r>
            <w:r w:rsidR="00B47268" w:rsidRPr="00A86C79">
              <w:rPr>
                <w:rFonts w:ascii="メイリオ" w:eastAsia="メイリオ" w:hAnsi="メイリオ" w:hint="eastAsia"/>
                <w:bCs/>
                <w:sz w:val="22"/>
                <w:szCs w:val="18"/>
              </w:rPr>
              <w:t>0kw</w:t>
            </w:r>
            <w:r w:rsidR="00AA5F15" w:rsidRPr="00A86C79">
              <w:rPr>
                <w:rFonts w:ascii="メイリオ" w:eastAsia="メイリオ" w:hAnsi="メイリオ" w:hint="eastAsia"/>
                <w:bCs/>
                <w:sz w:val="22"/>
                <w:szCs w:val="18"/>
              </w:rPr>
              <w:t>未満の事業について、確認事由</w:t>
            </w:r>
            <w:r w:rsidR="009D4B7B">
              <w:rPr>
                <w:rFonts w:ascii="メイリオ" w:eastAsia="メイリオ" w:hAnsi="メイリオ" w:hint="eastAsia"/>
                <w:bCs/>
                <w:sz w:val="22"/>
                <w:szCs w:val="18"/>
              </w:rPr>
              <w:t>１０</w:t>
            </w:r>
            <w:r w:rsidR="00E67E82">
              <w:rPr>
                <w:rFonts w:ascii="メイリオ" w:eastAsia="メイリオ" w:hAnsi="メイリオ" w:hint="eastAsia"/>
                <w:bCs/>
                <w:sz w:val="22"/>
                <w:szCs w:val="18"/>
              </w:rPr>
              <w:t>～１５は対象外</w:t>
            </w:r>
            <w:r w:rsidR="00B47268" w:rsidRPr="00A86C79">
              <w:rPr>
                <w:rFonts w:ascii="メイリオ" w:eastAsia="メイリオ" w:hAnsi="メイリオ" w:hint="eastAsia"/>
                <w:bCs/>
                <w:sz w:val="22"/>
                <w:szCs w:val="18"/>
              </w:rPr>
              <w:t>です。</w:t>
            </w:r>
          </w:p>
        </w:tc>
      </w:tr>
      <w:tr w:rsidR="00263A46" w:rsidRPr="00D22A78" w14:paraId="59A1DF14" w14:textId="77777777" w:rsidTr="00246B54">
        <w:trPr>
          <w:jc w:val="center"/>
        </w:trPr>
        <w:tc>
          <w:tcPr>
            <w:tcW w:w="5640" w:type="dxa"/>
            <w:tcBorders>
              <w:top w:val="double" w:sz="6" w:space="0" w:color="auto"/>
            </w:tcBorders>
            <w:shd w:val="clear" w:color="auto" w:fill="auto"/>
            <w:vAlign w:val="center"/>
          </w:tcPr>
          <w:p w14:paraId="101ED10B" w14:textId="77777777" w:rsidR="004E53E2" w:rsidRPr="00D22A78" w:rsidRDefault="004E53E2" w:rsidP="004E53E2">
            <w:pPr>
              <w:spacing w:line="320" w:lineRule="exact"/>
              <w:jc w:val="center"/>
              <w:rPr>
                <w:rFonts w:ascii="メイリオ" w:eastAsia="メイリオ" w:hAnsi="メイリオ"/>
                <w:bCs/>
                <w:sz w:val="18"/>
                <w:szCs w:val="18"/>
              </w:rPr>
            </w:pPr>
            <w:r w:rsidRPr="00D22A78">
              <w:rPr>
                <w:rFonts w:ascii="メイリオ" w:eastAsia="メイリオ" w:hAnsi="メイリオ" w:hint="eastAsia"/>
                <w:bCs/>
                <w:sz w:val="18"/>
                <w:szCs w:val="18"/>
              </w:rPr>
              <w:t>確認事由</w:t>
            </w:r>
          </w:p>
        </w:tc>
        <w:tc>
          <w:tcPr>
            <w:tcW w:w="9836" w:type="dxa"/>
            <w:tcBorders>
              <w:top w:val="double" w:sz="6" w:space="0" w:color="auto"/>
            </w:tcBorders>
            <w:shd w:val="clear" w:color="auto" w:fill="auto"/>
            <w:vAlign w:val="center"/>
          </w:tcPr>
          <w:p w14:paraId="09463EC2" w14:textId="77777777" w:rsidR="004E53E2" w:rsidRPr="00D22A78" w:rsidRDefault="004E53E2" w:rsidP="004E53E2">
            <w:pPr>
              <w:spacing w:line="320" w:lineRule="exact"/>
              <w:jc w:val="center"/>
              <w:rPr>
                <w:rFonts w:ascii="メイリオ" w:eastAsia="メイリオ" w:hAnsi="メイリオ"/>
                <w:bCs/>
                <w:sz w:val="18"/>
                <w:szCs w:val="18"/>
              </w:rPr>
            </w:pPr>
            <w:r w:rsidRPr="00D22A78">
              <w:rPr>
                <w:rFonts w:ascii="メイリオ" w:eastAsia="メイリオ" w:hAnsi="メイリオ" w:hint="eastAsia"/>
                <w:bCs/>
                <w:sz w:val="18"/>
                <w:szCs w:val="18"/>
              </w:rPr>
              <w:t>対策例</w:t>
            </w:r>
          </w:p>
        </w:tc>
        <w:tc>
          <w:tcPr>
            <w:tcW w:w="5615" w:type="dxa"/>
            <w:tcBorders>
              <w:top w:val="double" w:sz="6" w:space="0" w:color="auto"/>
              <w:bottom w:val="single" w:sz="24" w:space="0" w:color="auto"/>
            </w:tcBorders>
            <w:shd w:val="pct15" w:color="auto" w:fill="auto"/>
            <w:vAlign w:val="center"/>
          </w:tcPr>
          <w:p w14:paraId="66E24EF3" w14:textId="77777777" w:rsidR="004E53E2" w:rsidRPr="00D22A78" w:rsidRDefault="004E53E2" w:rsidP="004E53E2">
            <w:pPr>
              <w:spacing w:line="320" w:lineRule="exact"/>
              <w:jc w:val="center"/>
              <w:rPr>
                <w:rFonts w:ascii="メイリオ" w:eastAsia="メイリオ" w:hAnsi="メイリオ"/>
                <w:bCs/>
                <w:sz w:val="18"/>
                <w:szCs w:val="18"/>
              </w:rPr>
            </w:pPr>
            <w:r w:rsidRPr="00D22A78">
              <w:rPr>
                <w:rFonts w:ascii="メイリオ" w:eastAsia="メイリオ" w:hAnsi="メイリオ" w:hint="eastAsia"/>
                <w:bCs/>
                <w:sz w:val="18"/>
                <w:szCs w:val="18"/>
              </w:rPr>
              <w:t>対策内容（未対策の場合はその理由）</w:t>
            </w:r>
          </w:p>
        </w:tc>
        <w:tc>
          <w:tcPr>
            <w:tcW w:w="1701" w:type="dxa"/>
            <w:tcBorders>
              <w:top w:val="double" w:sz="6" w:space="0" w:color="auto"/>
            </w:tcBorders>
            <w:shd w:val="clear" w:color="auto" w:fill="auto"/>
            <w:vAlign w:val="center"/>
          </w:tcPr>
          <w:p w14:paraId="12FB9C24" w14:textId="77777777" w:rsidR="004E53E2" w:rsidRPr="00D22A78" w:rsidRDefault="004E53E2" w:rsidP="004E53E2">
            <w:pPr>
              <w:spacing w:line="320" w:lineRule="exact"/>
              <w:jc w:val="center"/>
              <w:rPr>
                <w:rFonts w:ascii="メイリオ" w:eastAsia="メイリオ" w:hAnsi="メイリオ"/>
                <w:bCs/>
                <w:sz w:val="18"/>
                <w:szCs w:val="18"/>
              </w:rPr>
            </w:pPr>
            <w:r>
              <w:rPr>
                <w:rFonts w:ascii="メイリオ" w:eastAsia="メイリオ" w:hAnsi="メイリオ" w:hint="eastAsia"/>
                <w:bCs/>
                <w:sz w:val="18"/>
                <w:szCs w:val="18"/>
              </w:rPr>
              <w:t>環境保全課確認欄</w:t>
            </w:r>
          </w:p>
        </w:tc>
      </w:tr>
      <w:tr w:rsidR="00F62256" w:rsidRPr="00D22A78" w14:paraId="708F5914" w14:textId="77777777" w:rsidTr="00246B54">
        <w:trPr>
          <w:trHeight w:val="1071"/>
          <w:jc w:val="center"/>
        </w:trPr>
        <w:tc>
          <w:tcPr>
            <w:tcW w:w="5640" w:type="dxa"/>
            <w:vMerge w:val="restart"/>
            <w:vAlign w:val="center"/>
          </w:tcPr>
          <w:p w14:paraId="31F7DF7A" w14:textId="77777777" w:rsidR="004E53E2" w:rsidRPr="00D22A78" w:rsidRDefault="00506B9D" w:rsidP="004E53E2">
            <w:pPr>
              <w:pStyle w:val="Default"/>
              <w:spacing w:line="320" w:lineRule="exact"/>
              <w:rPr>
                <w:rFonts w:ascii="メイリオ" w:eastAsia="メイリオ" w:hAnsi="メイリオ"/>
                <w:sz w:val="18"/>
                <w:szCs w:val="18"/>
              </w:rPr>
            </w:pPr>
            <w:r>
              <w:rPr>
                <w:rFonts w:ascii="メイリオ" w:eastAsia="メイリオ" w:hAnsi="メイリオ" w:hint="eastAsia"/>
                <w:sz w:val="18"/>
                <w:szCs w:val="18"/>
              </w:rPr>
              <w:t>１</w:t>
            </w:r>
            <w:r w:rsidR="004E53E2">
              <w:rPr>
                <w:rFonts w:ascii="メイリオ" w:eastAsia="メイリオ" w:hAnsi="メイリオ" w:hint="eastAsia"/>
                <w:sz w:val="18"/>
                <w:szCs w:val="18"/>
              </w:rPr>
              <w:t>【　】</w:t>
            </w:r>
            <w:r w:rsidR="004E53E2" w:rsidRPr="00D22A78">
              <w:rPr>
                <w:rFonts w:ascii="メイリオ" w:eastAsia="メイリオ" w:hAnsi="メイリオ" w:hint="eastAsia"/>
                <w:sz w:val="18"/>
                <w:szCs w:val="18"/>
              </w:rPr>
              <w:t>切土を行う場合で、以下のいずれかに該当</w:t>
            </w:r>
            <w:r w:rsidR="004E53E2" w:rsidRPr="00D22A78">
              <w:rPr>
                <w:rFonts w:ascii="メイリオ" w:eastAsia="メイリオ" w:hAnsi="メイリオ"/>
                <w:sz w:val="18"/>
                <w:szCs w:val="18"/>
              </w:rPr>
              <w:t xml:space="preserve"> </w:t>
            </w:r>
          </w:p>
          <w:p w14:paraId="0D4523AA" w14:textId="77777777" w:rsidR="004E53E2" w:rsidRPr="003B0114" w:rsidRDefault="00F62256" w:rsidP="004E53E2">
            <w:pPr>
              <w:pStyle w:val="Default"/>
              <w:spacing w:line="320" w:lineRule="exact"/>
              <w:rPr>
                <w:rFonts w:ascii="メイリオ" w:eastAsia="メイリオ" w:hAnsi="メイリオ"/>
                <w:sz w:val="18"/>
                <w:szCs w:val="18"/>
              </w:rPr>
            </w:pPr>
            <w:r>
              <w:rPr>
                <w:rFonts w:ascii="メイリオ" w:eastAsia="メイリオ" w:hAnsi="メイリオ" w:cs="Wingdings" w:hint="eastAsia"/>
                <w:sz w:val="18"/>
                <w:szCs w:val="18"/>
              </w:rPr>
              <w:t>①</w:t>
            </w:r>
            <w:r w:rsidR="004E53E2" w:rsidRPr="00D22A78">
              <w:rPr>
                <w:rFonts w:ascii="メイリオ" w:eastAsia="メイリオ" w:hAnsi="メイリオ" w:hint="eastAsia"/>
                <w:sz w:val="18"/>
                <w:szCs w:val="18"/>
              </w:rPr>
              <w:t xml:space="preserve">法面が特に大きい </w:t>
            </w:r>
            <w:r>
              <w:rPr>
                <w:rFonts w:ascii="メイリオ" w:eastAsia="メイリオ" w:hAnsi="メイリオ" w:hint="eastAsia"/>
                <w:sz w:val="18"/>
                <w:szCs w:val="18"/>
              </w:rPr>
              <w:t>②</w:t>
            </w:r>
            <w:r w:rsidR="004E53E2" w:rsidRPr="00D22A78">
              <w:rPr>
                <w:rFonts w:ascii="メイリオ" w:eastAsia="メイリオ" w:hAnsi="メイリオ" w:hint="eastAsia"/>
                <w:sz w:val="18"/>
                <w:szCs w:val="18"/>
              </w:rPr>
              <w:t xml:space="preserve">法面が割れ目の多い岩又は流れ盤である </w:t>
            </w:r>
            <w:r>
              <w:rPr>
                <w:rFonts w:ascii="メイリオ" w:eastAsia="メイリオ" w:hAnsi="メイリオ" w:hint="eastAsia"/>
                <w:sz w:val="18"/>
                <w:szCs w:val="18"/>
              </w:rPr>
              <w:t>③</w:t>
            </w:r>
            <w:r w:rsidR="004E53E2" w:rsidRPr="00D22A78">
              <w:rPr>
                <w:rFonts w:ascii="メイリオ" w:eastAsia="メイリオ" w:hAnsi="メイリオ" w:hint="eastAsia"/>
                <w:sz w:val="18"/>
                <w:szCs w:val="18"/>
              </w:rPr>
              <w:t>法面が風化の速い岩である</w:t>
            </w:r>
            <w:r>
              <w:rPr>
                <w:rFonts w:ascii="メイリオ" w:eastAsia="メイリオ" w:hAnsi="メイリオ" w:hint="eastAsia"/>
                <w:sz w:val="18"/>
                <w:szCs w:val="18"/>
              </w:rPr>
              <w:t xml:space="preserve"> ④</w:t>
            </w:r>
            <w:r w:rsidR="004E53E2" w:rsidRPr="00D22A78">
              <w:rPr>
                <w:rFonts w:ascii="メイリオ" w:eastAsia="メイリオ" w:hAnsi="メイリオ" w:hint="eastAsia"/>
                <w:sz w:val="18"/>
                <w:szCs w:val="18"/>
              </w:rPr>
              <w:t>法面が侵食に弱い土質である</w:t>
            </w:r>
            <w:r>
              <w:rPr>
                <w:rFonts w:ascii="メイリオ" w:eastAsia="メイリオ" w:hAnsi="メイリオ" w:hint="eastAsia"/>
                <w:sz w:val="18"/>
                <w:szCs w:val="18"/>
              </w:rPr>
              <w:t xml:space="preserve"> ⑤</w:t>
            </w:r>
            <w:r w:rsidR="004E53E2" w:rsidRPr="00D22A78">
              <w:rPr>
                <w:rFonts w:ascii="メイリオ" w:eastAsia="メイリオ" w:hAnsi="メイリオ" w:hint="eastAsia"/>
                <w:sz w:val="18"/>
                <w:szCs w:val="18"/>
              </w:rPr>
              <w:t>法面が崩積土などである</w:t>
            </w:r>
            <w:r>
              <w:rPr>
                <w:rFonts w:ascii="メイリオ" w:eastAsia="メイリオ" w:hAnsi="メイリオ" w:hint="eastAsia"/>
                <w:sz w:val="18"/>
                <w:szCs w:val="18"/>
              </w:rPr>
              <w:t xml:space="preserve"> ⑥</w:t>
            </w:r>
            <w:r w:rsidR="004E53E2" w:rsidRPr="00D22A78">
              <w:rPr>
                <w:rFonts w:ascii="メイリオ" w:eastAsia="メイリオ" w:hAnsi="メイリオ" w:hint="eastAsia"/>
                <w:sz w:val="18"/>
                <w:szCs w:val="18"/>
              </w:rPr>
              <w:t>法面に湧水などが多い</w:t>
            </w:r>
            <w:r>
              <w:rPr>
                <w:rFonts w:ascii="メイリオ" w:eastAsia="メイリオ" w:hAnsi="メイリオ" w:hint="eastAsia"/>
                <w:sz w:val="18"/>
                <w:szCs w:val="18"/>
              </w:rPr>
              <w:t xml:space="preserve"> ⑦</w:t>
            </w:r>
            <w:r w:rsidR="004E53E2" w:rsidRPr="00D22A78">
              <w:rPr>
                <w:rFonts w:ascii="メイリオ" w:eastAsia="メイリオ" w:hAnsi="メイリオ" w:hint="eastAsia"/>
                <w:sz w:val="18"/>
                <w:szCs w:val="18"/>
              </w:rPr>
              <w:t>法面又はがけの上端面に雨水が浸透しやすい</w:t>
            </w:r>
          </w:p>
          <w:p w14:paraId="3075EA27" w14:textId="77777777" w:rsidR="004E53E2" w:rsidRPr="00D22A78" w:rsidRDefault="00F62256" w:rsidP="004E53E2">
            <w:pPr>
              <w:pStyle w:val="Default"/>
              <w:spacing w:line="320" w:lineRule="exact"/>
              <w:rPr>
                <w:rFonts w:ascii="メイリオ" w:eastAsia="メイリオ" w:hAnsi="メイリオ"/>
                <w:sz w:val="18"/>
                <w:szCs w:val="18"/>
              </w:rPr>
            </w:pPr>
            <w:r>
              <w:rPr>
                <w:rFonts w:ascii="メイリオ" w:eastAsia="メイリオ" w:hAnsi="メイリオ" w:hint="eastAsia"/>
                <w:sz w:val="18"/>
                <w:szCs w:val="18"/>
              </w:rPr>
              <w:t>２</w:t>
            </w:r>
            <w:r w:rsidR="004E53E2">
              <w:rPr>
                <w:rFonts w:ascii="メイリオ" w:eastAsia="メイリオ" w:hAnsi="メイリオ" w:hint="eastAsia"/>
                <w:sz w:val="18"/>
                <w:szCs w:val="18"/>
              </w:rPr>
              <w:t>【　】</w:t>
            </w:r>
            <w:r w:rsidR="004E53E2" w:rsidRPr="00D22A78">
              <w:rPr>
                <w:rFonts w:ascii="メイリオ" w:eastAsia="メイリオ" w:hAnsi="メイリオ" w:hint="eastAsia"/>
                <w:sz w:val="18"/>
                <w:szCs w:val="18"/>
              </w:rPr>
              <w:t>盛土を行う場合で、以下のいずれかに該当する。</w:t>
            </w:r>
            <w:r w:rsidR="004E53E2" w:rsidRPr="00D22A78">
              <w:rPr>
                <w:rFonts w:ascii="メイリオ" w:eastAsia="メイリオ" w:hAnsi="メイリオ"/>
                <w:sz w:val="18"/>
                <w:szCs w:val="18"/>
              </w:rPr>
              <w:t xml:space="preserve"> </w:t>
            </w:r>
          </w:p>
          <w:p w14:paraId="36A4B941" w14:textId="77777777" w:rsidR="004E53E2" w:rsidRPr="00D22A78" w:rsidRDefault="00F62256" w:rsidP="004E53E2">
            <w:pPr>
              <w:pStyle w:val="Default"/>
              <w:spacing w:line="320" w:lineRule="exact"/>
              <w:rPr>
                <w:rFonts w:ascii="メイリオ" w:eastAsia="メイリオ" w:hAnsi="メイリオ"/>
                <w:sz w:val="18"/>
                <w:szCs w:val="18"/>
              </w:rPr>
            </w:pPr>
            <w:r>
              <w:rPr>
                <w:rFonts w:ascii="メイリオ" w:eastAsia="メイリオ" w:hAnsi="メイリオ" w:hint="eastAsia"/>
                <w:sz w:val="18"/>
                <w:szCs w:val="18"/>
              </w:rPr>
              <w:t>①</w:t>
            </w:r>
            <w:r w:rsidR="004E53E2" w:rsidRPr="00D22A78">
              <w:rPr>
                <w:rFonts w:ascii="メイリオ" w:eastAsia="メイリオ" w:hAnsi="メイリオ" w:hint="eastAsia"/>
                <w:sz w:val="18"/>
                <w:szCs w:val="18"/>
              </w:rPr>
              <w:t xml:space="preserve">法面が特に大きい </w:t>
            </w:r>
            <w:r>
              <w:rPr>
                <w:rFonts w:ascii="メイリオ" w:eastAsia="メイリオ" w:hAnsi="メイリオ" w:hint="eastAsia"/>
                <w:sz w:val="18"/>
                <w:szCs w:val="18"/>
              </w:rPr>
              <w:t>②</w:t>
            </w:r>
            <w:r w:rsidR="004E53E2" w:rsidRPr="00D22A78">
              <w:rPr>
                <w:rFonts w:ascii="メイリオ" w:eastAsia="メイリオ" w:hAnsi="メイリオ" w:hint="eastAsia"/>
                <w:sz w:val="18"/>
                <w:szCs w:val="18"/>
              </w:rPr>
              <w:t>盛土が地山からの湧水の影響を受けやすい</w:t>
            </w:r>
            <w:r>
              <w:rPr>
                <w:rFonts w:ascii="メイリオ" w:eastAsia="メイリオ" w:hAnsi="メイリオ" w:hint="eastAsia"/>
                <w:sz w:val="18"/>
                <w:szCs w:val="18"/>
              </w:rPr>
              <w:t xml:space="preserve"> ③</w:t>
            </w:r>
            <w:r w:rsidR="004E53E2" w:rsidRPr="00D22A78">
              <w:rPr>
                <w:rFonts w:ascii="メイリオ" w:eastAsia="メイリオ" w:hAnsi="メイリオ" w:hint="eastAsia"/>
                <w:sz w:val="18"/>
                <w:szCs w:val="18"/>
              </w:rPr>
              <w:t>盛土箇所の原地盤が不安定</w:t>
            </w:r>
            <w:r>
              <w:rPr>
                <w:rFonts w:ascii="メイリオ" w:eastAsia="メイリオ" w:hAnsi="メイリオ" w:hint="eastAsia"/>
                <w:sz w:val="18"/>
                <w:szCs w:val="18"/>
              </w:rPr>
              <w:t xml:space="preserve"> ④</w:t>
            </w:r>
            <w:r w:rsidR="004E53E2" w:rsidRPr="00D22A78">
              <w:rPr>
                <w:rFonts w:ascii="メイリオ" w:eastAsia="メイリオ" w:hAnsi="メイリオ" w:hint="eastAsia"/>
                <w:sz w:val="18"/>
                <w:szCs w:val="18"/>
              </w:rPr>
              <w:t>盛土が崩壊すると隣接物に重大な影響を与えるおそれがある</w:t>
            </w:r>
            <w:r>
              <w:rPr>
                <w:rFonts w:ascii="メイリオ" w:eastAsia="メイリオ" w:hAnsi="メイリオ" w:hint="eastAsia"/>
                <w:sz w:val="18"/>
                <w:szCs w:val="18"/>
              </w:rPr>
              <w:t xml:space="preserve"> ⑤</w:t>
            </w:r>
            <w:r w:rsidR="004E53E2" w:rsidRPr="00D22A78">
              <w:rPr>
                <w:rFonts w:ascii="メイリオ" w:eastAsia="メイリオ" w:hAnsi="メイリオ" w:hint="eastAsia"/>
                <w:sz w:val="18"/>
                <w:szCs w:val="18"/>
              </w:rPr>
              <w:t xml:space="preserve">腹付け盛土（傾斜地盤上に行う盛土）となる </w:t>
            </w:r>
            <w:r>
              <w:rPr>
                <w:rFonts w:ascii="メイリオ" w:eastAsia="メイリオ" w:hAnsi="メイリオ" w:hint="eastAsia"/>
                <w:sz w:val="18"/>
                <w:szCs w:val="18"/>
              </w:rPr>
              <w:t>⑥</w:t>
            </w:r>
            <w:r w:rsidR="004E53E2" w:rsidRPr="00D22A78">
              <w:rPr>
                <w:rFonts w:ascii="メイリオ" w:eastAsia="メイリオ" w:hAnsi="メイリオ" w:hint="eastAsia"/>
                <w:sz w:val="18"/>
                <w:szCs w:val="18"/>
              </w:rPr>
              <w:t>谷埋め盛土（沢や谷を埋め立てた盛土）となる</w:t>
            </w:r>
          </w:p>
        </w:tc>
        <w:tc>
          <w:tcPr>
            <w:tcW w:w="9836" w:type="dxa"/>
            <w:tcBorders>
              <w:right w:val="single" w:sz="24" w:space="0" w:color="auto"/>
            </w:tcBorders>
            <w:vAlign w:val="center"/>
          </w:tcPr>
          <w:p w14:paraId="6863B958" w14:textId="77777777" w:rsidR="004E53E2" w:rsidRPr="00AF2465"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ア</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法面の安定性の検討を十分に行った上で、安定化が図れる勾配や工法を決定する。</w:t>
            </w:r>
          </w:p>
          <w:p w14:paraId="54CA50CA" w14:textId="77777777" w:rsidR="004E53E2" w:rsidRPr="00AF2465"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イ</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地表水や地下水の状況等を踏まえ、適切な排水計画を採用する。</w:t>
            </w:r>
          </w:p>
          <w:p w14:paraId="708A3DD5" w14:textId="77777777" w:rsidR="004E53E2" w:rsidRPr="00AF2465"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ウ</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工事中の土地の安定性を確保するため、地域の気象、地形、地質等を考慮し、適切に工事を行う。</w:t>
            </w:r>
          </w:p>
          <w:p w14:paraId="0272F62A" w14:textId="77777777" w:rsidR="004E53E2" w:rsidRPr="00D22A78"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エ</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対策を検討するに当たり、発電事業者や設計者、施工者において技術的判断が難しい場合は、専門家に相談する。</w:t>
            </w:r>
          </w:p>
        </w:tc>
        <w:tc>
          <w:tcPr>
            <w:tcW w:w="5615" w:type="dxa"/>
            <w:tcBorders>
              <w:top w:val="single" w:sz="24" w:space="0" w:color="auto"/>
              <w:left w:val="single" w:sz="24" w:space="0" w:color="auto"/>
              <w:bottom w:val="single" w:sz="4" w:space="0" w:color="auto"/>
              <w:right w:val="single" w:sz="24" w:space="0" w:color="auto"/>
            </w:tcBorders>
            <w:shd w:val="pct15" w:color="auto" w:fill="auto"/>
            <w:vAlign w:val="center"/>
          </w:tcPr>
          <w:p w14:paraId="0F5A5E63"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18E3A721"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7008CE60" w14:textId="77777777" w:rsidTr="00246B54">
        <w:trPr>
          <w:trHeight w:val="1070"/>
          <w:jc w:val="center"/>
        </w:trPr>
        <w:tc>
          <w:tcPr>
            <w:tcW w:w="5640" w:type="dxa"/>
            <w:vMerge/>
            <w:vAlign w:val="center"/>
          </w:tcPr>
          <w:p w14:paraId="46594808" w14:textId="77777777" w:rsidR="004E53E2" w:rsidRPr="00D22A78" w:rsidRDefault="004E53E2" w:rsidP="004E53E2">
            <w:pPr>
              <w:pStyle w:val="Default"/>
              <w:spacing w:line="320" w:lineRule="exact"/>
              <w:rPr>
                <w:rFonts w:ascii="メイリオ" w:eastAsia="メイリオ" w:hAnsi="メイリオ"/>
                <w:sz w:val="18"/>
                <w:szCs w:val="18"/>
              </w:rPr>
            </w:pPr>
          </w:p>
        </w:tc>
        <w:tc>
          <w:tcPr>
            <w:tcW w:w="9836" w:type="dxa"/>
            <w:tcBorders>
              <w:right w:val="single" w:sz="24" w:space="0" w:color="auto"/>
            </w:tcBorders>
            <w:vAlign w:val="center"/>
          </w:tcPr>
          <w:p w14:paraId="6A2D26CE"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ア</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降雨時に事業区域外へ濁水が流出することのないよう、適切な排水計画を採用する。</w:t>
            </w:r>
          </w:p>
          <w:p w14:paraId="6136AD1D"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イ</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洗掘や雨裂による土砂流出・濁水の発生を防止するため、法面保護工を行うなど、土砂流出・濁水発生防止策を講ずる。</w:t>
            </w:r>
          </w:p>
          <w:p w14:paraId="099C0A2E"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ウ</w:t>
            </w:r>
            <w:r w:rsidR="004E53E2" w:rsidRPr="000347BC">
              <w:rPr>
                <w:rFonts w:ascii="メイリオ" w:eastAsia="メイリオ" w:hAnsi="メイリオ" w:hint="eastAsia"/>
                <w:bCs/>
                <w:sz w:val="18"/>
                <w:szCs w:val="18"/>
              </w:rPr>
              <w:t>（排水先下流に漁業権の設定や飲用水等としての利水がある場合）施工に際して、仮設沈砂池や濁水処理施設等（簡易的なフィルター等を含む）を設置する。</w:t>
            </w:r>
          </w:p>
          <w:p w14:paraId="423F359E"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エ</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工事中の降雨等による濁水の発生を低減するため、地域の気象、地形、地質等を考慮し、適切に工事を行う。</w:t>
            </w:r>
          </w:p>
          <w:p w14:paraId="0DF8BD00" w14:textId="77777777" w:rsidR="004E53E2"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オ</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対策を検討するに当たり、発電事業者や設計者、施工者において技術的判断が難しい場合は、専門家に相談する。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1A77713C" w14:textId="77777777" w:rsidR="004E53E2" w:rsidRPr="004C6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733FC22B"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1E964F73" w14:textId="77777777" w:rsidTr="00246B54">
        <w:trPr>
          <w:jc w:val="center"/>
        </w:trPr>
        <w:tc>
          <w:tcPr>
            <w:tcW w:w="5640" w:type="dxa"/>
            <w:vAlign w:val="center"/>
          </w:tcPr>
          <w:p w14:paraId="1CE2224D" w14:textId="77777777" w:rsidR="004E53E2" w:rsidRPr="00D22A78"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３</w:t>
            </w:r>
            <w:r w:rsidR="004E53E2">
              <w:rPr>
                <w:rFonts w:ascii="メイリオ" w:eastAsia="メイリオ" w:hAnsi="メイリオ" w:hint="eastAsia"/>
                <w:bCs/>
                <w:sz w:val="18"/>
                <w:szCs w:val="18"/>
              </w:rPr>
              <w:t>【　】</w:t>
            </w:r>
            <w:r w:rsidR="004E53E2" w:rsidRPr="00AF2465">
              <w:rPr>
                <w:rFonts w:ascii="メイリオ" w:eastAsia="メイリオ" w:hAnsi="メイリオ" w:hint="eastAsia"/>
                <w:bCs/>
                <w:sz w:val="18"/>
                <w:szCs w:val="18"/>
              </w:rPr>
              <w:t>自然斜面に設置</w:t>
            </w:r>
          </w:p>
        </w:tc>
        <w:tc>
          <w:tcPr>
            <w:tcW w:w="9836" w:type="dxa"/>
            <w:tcBorders>
              <w:right w:val="single" w:sz="24" w:space="0" w:color="auto"/>
            </w:tcBorders>
            <w:vAlign w:val="center"/>
          </w:tcPr>
          <w:p w14:paraId="2A4AAD54" w14:textId="77777777" w:rsidR="004E53E2" w:rsidRPr="00AF2465"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ア</w:t>
            </w:r>
            <w:r w:rsidR="004E53E2">
              <w:rPr>
                <w:rFonts w:ascii="メイリオ" w:eastAsia="メイリオ" w:hAnsi="メイリオ" w:hint="eastAsia"/>
                <w:bCs/>
                <w:sz w:val="18"/>
                <w:szCs w:val="18"/>
              </w:rPr>
              <w:t xml:space="preserve">　</w:t>
            </w:r>
            <w:r w:rsidR="004E53E2" w:rsidRPr="00CD1135">
              <w:rPr>
                <w:rFonts w:ascii="メイリオ" w:eastAsia="メイリオ" w:hAnsi="メイリオ" w:hint="eastAsia"/>
                <w:bCs/>
                <w:sz w:val="18"/>
                <w:szCs w:val="18"/>
              </w:rPr>
              <w:t>（切土又は盛土を行う場合）</w:t>
            </w:r>
            <w:r w:rsidR="004E53E2" w:rsidRPr="00AF2465">
              <w:rPr>
                <w:rFonts w:ascii="メイリオ" w:eastAsia="メイリオ" w:hAnsi="メイリオ" w:hint="eastAsia"/>
                <w:bCs/>
                <w:sz w:val="18"/>
                <w:szCs w:val="18"/>
              </w:rPr>
              <w:t>法面の安定性の検討を十分に行った上で、安定化が図れる勾配や工法を決定する。</w:t>
            </w:r>
          </w:p>
          <w:p w14:paraId="0DE842B0" w14:textId="77777777" w:rsidR="004E53E2" w:rsidRPr="00AF2465"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イ</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地表水や地下水の状況等を踏まえ、適切な排水計画を採用する。</w:t>
            </w:r>
          </w:p>
          <w:p w14:paraId="2253253E" w14:textId="77777777" w:rsidR="004E53E2" w:rsidRPr="00AF2465"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ウ</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工事中の土地の安定性を確保するため、地域の気象、地形、地質等を考慮し、適切に工事を行う。</w:t>
            </w:r>
          </w:p>
          <w:p w14:paraId="6AC8840D" w14:textId="77777777" w:rsidR="004E53E2" w:rsidRPr="00D22A78"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エ</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対策を検討するに当たり、発電事業者や設計者、施工者において技術的判断が難しい場合は、専門家に相談する。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297EE055"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0370EF3B"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08D02CFC" w14:textId="77777777" w:rsidTr="00246B54">
        <w:trPr>
          <w:trHeight w:val="870"/>
          <w:jc w:val="center"/>
        </w:trPr>
        <w:tc>
          <w:tcPr>
            <w:tcW w:w="5640" w:type="dxa"/>
            <w:vMerge w:val="restart"/>
            <w:vAlign w:val="center"/>
          </w:tcPr>
          <w:p w14:paraId="0772BE48" w14:textId="77777777" w:rsidR="004E53E2" w:rsidRPr="00AF2465"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４</w:t>
            </w:r>
            <w:r w:rsidR="004E53E2">
              <w:rPr>
                <w:rFonts w:ascii="メイリオ" w:eastAsia="メイリオ" w:hAnsi="メイリオ" w:hint="eastAsia"/>
                <w:bCs/>
                <w:sz w:val="18"/>
                <w:szCs w:val="18"/>
              </w:rPr>
              <w:t>【　】森林を伐採</w:t>
            </w:r>
          </w:p>
        </w:tc>
        <w:tc>
          <w:tcPr>
            <w:tcW w:w="9836" w:type="dxa"/>
            <w:tcBorders>
              <w:right w:val="single" w:sz="24" w:space="0" w:color="auto"/>
            </w:tcBorders>
            <w:vAlign w:val="center"/>
          </w:tcPr>
          <w:p w14:paraId="57FA78EB" w14:textId="77777777" w:rsidR="004E53E2" w:rsidRPr="00AF2465"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ア</w:t>
            </w:r>
            <w:r w:rsidR="004E53E2">
              <w:rPr>
                <w:rFonts w:ascii="メイリオ" w:eastAsia="メイリオ" w:hAnsi="メイリオ" w:hint="eastAsia"/>
                <w:bCs/>
                <w:sz w:val="18"/>
                <w:szCs w:val="18"/>
              </w:rPr>
              <w:t xml:space="preserve">　</w:t>
            </w:r>
            <w:r w:rsidR="004E53E2" w:rsidRPr="00CD1135">
              <w:rPr>
                <w:rFonts w:ascii="メイリオ" w:eastAsia="メイリオ" w:hAnsi="メイリオ" w:hint="eastAsia"/>
                <w:bCs/>
                <w:sz w:val="18"/>
                <w:szCs w:val="18"/>
              </w:rPr>
              <w:t>（切土又は盛土を行う場合）</w:t>
            </w:r>
            <w:r w:rsidR="004E53E2" w:rsidRPr="00AF2465">
              <w:rPr>
                <w:rFonts w:ascii="メイリオ" w:eastAsia="メイリオ" w:hAnsi="メイリオ" w:hint="eastAsia"/>
                <w:bCs/>
                <w:sz w:val="18"/>
                <w:szCs w:val="18"/>
              </w:rPr>
              <w:t>法面の安定性の検討を十分に行った上で、安定化が図れる勾配や工法を決定する。</w:t>
            </w:r>
          </w:p>
          <w:p w14:paraId="3EFDA204" w14:textId="77777777" w:rsidR="004E53E2" w:rsidRPr="00AF2465"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イ</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地表水や地下水の状況等を踏まえ、適切な排水計画を採用する。</w:t>
            </w:r>
          </w:p>
          <w:p w14:paraId="233D5AB5" w14:textId="77777777" w:rsidR="004E53E2" w:rsidRPr="00AF2465"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ウ</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工事中の土地の安定性を確保するため、地域の気象、地形、地質等を考慮し、適切に工事を行う。</w:t>
            </w:r>
          </w:p>
          <w:p w14:paraId="03CD90C6" w14:textId="77777777" w:rsidR="004E53E2" w:rsidRPr="00D22A78"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エ</w:t>
            </w:r>
            <w:r w:rsidR="004E53E2">
              <w:rPr>
                <w:rFonts w:ascii="メイリオ" w:eastAsia="メイリオ" w:hAnsi="メイリオ" w:hint="eastAsia"/>
                <w:bCs/>
                <w:sz w:val="18"/>
                <w:szCs w:val="18"/>
              </w:rPr>
              <w:t xml:space="preserve">　</w:t>
            </w:r>
            <w:r w:rsidR="004E53E2" w:rsidRPr="00AF2465">
              <w:rPr>
                <w:rFonts w:ascii="メイリオ" w:eastAsia="メイリオ" w:hAnsi="メイリオ" w:hint="eastAsia"/>
                <w:bCs/>
                <w:sz w:val="18"/>
                <w:szCs w:val="18"/>
              </w:rPr>
              <w:t>対策を検討するに当たり、発電事業者や設計者、施工者において技術的判断が難しい場合は、専門家に相談する。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0037A632"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71EF6A5C"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30A11ACB" w14:textId="77777777" w:rsidTr="00246B54">
        <w:trPr>
          <w:trHeight w:val="2425"/>
          <w:jc w:val="center"/>
        </w:trPr>
        <w:tc>
          <w:tcPr>
            <w:tcW w:w="5640" w:type="dxa"/>
            <w:vMerge/>
            <w:vAlign w:val="center"/>
          </w:tcPr>
          <w:p w14:paraId="355A6E14" w14:textId="77777777" w:rsidR="004E53E2" w:rsidRDefault="004E53E2" w:rsidP="004E53E2">
            <w:pPr>
              <w:spacing w:line="320" w:lineRule="exact"/>
              <w:jc w:val="left"/>
              <w:rPr>
                <w:rFonts w:ascii="メイリオ" w:eastAsia="メイリオ" w:hAnsi="メイリオ"/>
                <w:bCs/>
                <w:sz w:val="18"/>
                <w:szCs w:val="18"/>
              </w:rPr>
            </w:pPr>
          </w:p>
        </w:tc>
        <w:tc>
          <w:tcPr>
            <w:tcW w:w="9836" w:type="dxa"/>
            <w:tcBorders>
              <w:right w:val="single" w:sz="24" w:space="0" w:color="auto"/>
            </w:tcBorders>
            <w:vAlign w:val="center"/>
          </w:tcPr>
          <w:p w14:paraId="693DC763"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ア</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降雨時に事業区域外へ濁水が流出することのないよう、適切な排水計画を採用する。</w:t>
            </w:r>
          </w:p>
          <w:p w14:paraId="0216FDCE"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イ</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洗掘や雨裂による土砂流出・濁水の発生を防止するため、法面保護工を行うなど、土砂流出・濁水発生防止策を講ずる。</w:t>
            </w:r>
          </w:p>
          <w:p w14:paraId="47137D56"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ウ</w:t>
            </w:r>
            <w:r w:rsidR="004E53E2" w:rsidRPr="000347BC">
              <w:rPr>
                <w:rFonts w:ascii="メイリオ" w:eastAsia="メイリオ" w:hAnsi="メイリオ" w:hint="eastAsia"/>
                <w:bCs/>
                <w:sz w:val="18"/>
                <w:szCs w:val="18"/>
              </w:rPr>
              <w:t>（排水先下流に漁業権の設定や飲用水等としての利水がある場合）施工に際して、仮設沈砂池や濁水処理施設等（簡易的なフィルター等を含む）を設置する。</w:t>
            </w:r>
          </w:p>
          <w:p w14:paraId="51BC1A3E"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エ</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工事中の降雨等による濁水の発生を低減するため、地域の気象、地形、地質等を考慮し、適切に工事を行う。</w:t>
            </w:r>
          </w:p>
          <w:p w14:paraId="3847B0BD" w14:textId="77777777" w:rsidR="004E53E2"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オ</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対策を検討するに当たり、発電事業者や設計者、施工者において技術的判断が難しい場合は、専門家に相談する。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315411EF"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0140DE69"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1F9B735C" w14:textId="77777777" w:rsidTr="00EE1E6F">
        <w:trPr>
          <w:trHeight w:val="2672"/>
          <w:jc w:val="center"/>
        </w:trPr>
        <w:tc>
          <w:tcPr>
            <w:tcW w:w="5640" w:type="dxa"/>
            <w:vAlign w:val="center"/>
          </w:tcPr>
          <w:p w14:paraId="2F8D9D83" w14:textId="77777777" w:rsidR="004E53E2" w:rsidRPr="003B0114" w:rsidRDefault="00F62256" w:rsidP="004E53E2">
            <w:pPr>
              <w:spacing w:line="320" w:lineRule="exact"/>
              <w:ind w:left="540" w:hangingChars="300" w:hanging="540"/>
              <w:jc w:val="left"/>
              <w:rPr>
                <w:rFonts w:ascii="メイリオ" w:eastAsia="メイリオ" w:hAnsi="メイリオ"/>
                <w:bCs/>
                <w:sz w:val="18"/>
                <w:szCs w:val="18"/>
              </w:rPr>
            </w:pPr>
            <w:r>
              <w:rPr>
                <w:rFonts w:ascii="メイリオ" w:eastAsia="メイリオ" w:hAnsi="メイリオ" w:hint="eastAsia"/>
                <w:bCs/>
                <w:sz w:val="18"/>
                <w:szCs w:val="18"/>
              </w:rPr>
              <w:t>５</w:t>
            </w:r>
            <w:r w:rsidR="004E53E2">
              <w:rPr>
                <w:rFonts w:ascii="メイリオ" w:eastAsia="メイリオ" w:hAnsi="メイリオ" w:hint="eastAsia"/>
                <w:bCs/>
                <w:sz w:val="18"/>
                <w:szCs w:val="18"/>
              </w:rPr>
              <w:t>【　】</w:t>
            </w:r>
            <w:r w:rsidR="004E53E2" w:rsidRPr="003B0114">
              <w:rPr>
                <w:rFonts w:ascii="メイリオ" w:eastAsia="メイリオ" w:hAnsi="メイリオ" w:hint="eastAsia"/>
                <w:bCs/>
                <w:sz w:val="18"/>
                <w:szCs w:val="18"/>
              </w:rPr>
              <w:t>排水先の下流に、漁業権が設定されていたり、飲用水や農業用水等としての利水が行われている。</w:t>
            </w:r>
          </w:p>
        </w:tc>
        <w:tc>
          <w:tcPr>
            <w:tcW w:w="9836" w:type="dxa"/>
            <w:tcBorders>
              <w:right w:val="single" w:sz="24" w:space="0" w:color="auto"/>
            </w:tcBorders>
            <w:vAlign w:val="center"/>
          </w:tcPr>
          <w:p w14:paraId="66E07FAB"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ア</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降雨時に事業区域外へ濁水が流出することのないよう、適切な排水計画を採用する。</w:t>
            </w:r>
          </w:p>
          <w:p w14:paraId="4D8EB9D8"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イ</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洗掘や雨裂による土砂流出・濁水の発生を防止するため、法面保護工を行うなど、土砂流出・濁水発生防止策を講ずる。</w:t>
            </w:r>
          </w:p>
          <w:p w14:paraId="777C7938"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ウ</w:t>
            </w:r>
            <w:r w:rsidR="004E53E2" w:rsidRPr="000347BC">
              <w:rPr>
                <w:rFonts w:ascii="メイリオ" w:eastAsia="メイリオ" w:hAnsi="メイリオ" w:hint="eastAsia"/>
                <w:bCs/>
                <w:sz w:val="18"/>
                <w:szCs w:val="18"/>
              </w:rPr>
              <w:t>（排水先下流に漁業権の設定や飲用水等としての利水がある場合）施工に際して、仮設沈砂池や濁水処理施設等（簡易的なフィルター等を含む）を設置する。</w:t>
            </w:r>
          </w:p>
          <w:p w14:paraId="7D434CCE" w14:textId="77777777" w:rsidR="004E53E2" w:rsidRPr="000347BC" w:rsidRDefault="00F62256" w:rsidP="004E53E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エ</w:t>
            </w:r>
            <w:r w:rsidR="004E53E2">
              <w:rPr>
                <w:rFonts w:ascii="メイリオ" w:eastAsia="メイリオ" w:hAnsi="メイリオ" w:hint="eastAsia"/>
                <w:bCs/>
                <w:sz w:val="18"/>
                <w:szCs w:val="18"/>
              </w:rPr>
              <w:t xml:space="preserve">　</w:t>
            </w:r>
            <w:r w:rsidR="004E53E2" w:rsidRPr="000347BC">
              <w:rPr>
                <w:rFonts w:ascii="メイリオ" w:eastAsia="メイリオ" w:hAnsi="メイリオ" w:hint="eastAsia"/>
                <w:bCs/>
                <w:sz w:val="18"/>
                <w:szCs w:val="18"/>
              </w:rPr>
              <w:t>工事中の降雨等による濁水の発生を低減するため、地域の気象、地形、地質等を考慮し、適切に工事を行う。</w:t>
            </w:r>
          </w:p>
          <w:p w14:paraId="19E67798" w14:textId="77777777" w:rsidR="00B47268" w:rsidRPr="00B47268"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オ</w:t>
            </w:r>
            <w:r w:rsidR="004E53E2">
              <w:rPr>
                <w:rFonts w:ascii="メイリオ" w:eastAsia="メイリオ" w:hAnsi="メイリオ" w:hint="eastAsia"/>
                <w:bCs/>
                <w:sz w:val="18"/>
                <w:szCs w:val="18"/>
              </w:rPr>
              <w:t xml:space="preserve">　</w:t>
            </w:r>
            <w:r>
              <w:rPr>
                <w:rFonts w:ascii="メイリオ" w:eastAsia="メイリオ" w:hAnsi="メイリオ" w:hint="eastAsia"/>
                <w:bCs/>
                <w:sz w:val="18"/>
                <w:szCs w:val="18"/>
              </w:rPr>
              <w:t>対策を検討するに当たり、</w:t>
            </w:r>
            <w:r w:rsidR="004E53E2" w:rsidRPr="000347BC">
              <w:rPr>
                <w:rFonts w:ascii="メイリオ" w:eastAsia="メイリオ" w:hAnsi="メイリオ" w:hint="eastAsia"/>
                <w:bCs/>
                <w:sz w:val="18"/>
                <w:szCs w:val="18"/>
              </w:rPr>
              <w:t>事業者や設計者、施工者において技術的判断が難しい場合は、専門家に相談する。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3986C654"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027362A1"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622D2A47" w14:textId="77777777" w:rsidTr="00EE1E6F">
        <w:trPr>
          <w:trHeight w:val="1137"/>
          <w:jc w:val="center"/>
        </w:trPr>
        <w:tc>
          <w:tcPr>
            <w:tcW w:w="5640" w:type="dxa"/>
            <w:vAlign w:val="center"/>
          </w:tcPr>
          <w:p w14:paraId="29A56518" w14:textId="77777777" w:rsidR="004E53E2" w:rsidRPr="003B0114" w:rsidRDefault="00F62256" w:rsidP="004E53E2">
            <w:pPr>
              <w:spacing w:line="320" w:lineRule="exact"/>
              <w:ind w:left="540" w:hangingChars="300" w:hanging="540"/>
              <w:jc w:val="left"/>
              <w:rPr>
                <w:rFonts w:ascii="メイリオ" w:eastAsia="メイリオ" w:hAnsi="メイリオ"/>
                <w:bCs/>
                <w:sz w:val="18"/>
                <w:szCs w:val="18"/>
              </w:rPr>
            </w:pPr>
            <w:r>
              <w:rPr>
                <w:rFonts w:ascii="メイリオ" w:eastAsia="メイリオ" w:hAnsi="メイリオ" w:hint="eastAsia"/>
                <w:bCs/>
                <w:sz w:val="18"/>
                <w:szCs w:val="18"/>
              </w:rPr>
              <w:t>６</w:t>
            </w:r>
            <w:r w:rsidR="004E53E2">
              <w:rPr>
                <w:rFonts w:ascii="メイリオ" w:eastAsia="メイリオ" w:hAnsi="メイリオ" w:hint="eastAsia"/>
                <w:bCs/>
                <w:sz w:val="18"/>
                <w:szCs w:val="18"/>
              </w:rPr>
              <w:t>【　】</w:t>
            </w:r>
            <w:r w:rsidR="004E53E2" w:rsidRPr="003B0114">
              <w:rPr>
                <w:rFonts w:ascii="メイリオ" w:eastAsia="メイリオ" w:hAnsi="メイリオ" w:hint="eastAsia"/>
                <w:bCs/>
                <w:sz w:val="18"/>
                <w:szCs w:val="18"/>
              </w:rPr>
              <w:t>騒音の影響に配慮</w:t>
            </w:r>
            <w:r w:rsidR="004E53E2">
              <w:rPr>
                <w:rFonts w:ascii="メイリオ" w:eastAsia="メイリオ" w:hAnsi="メイリオ" w:hint="eastAsia"/>
                <w:bCs/>
                <w:sz w:val="18"/>
                <w:szCs w:val="18"/>
              </w:rPr>
              <w:t>すべき</w:t>
            </w:r>
            <w:r w:rsidR="004E53E2" w:rsidRPr="003B0114">
              <w:rPr>
                <w:rFonts w:ascii="メイリオ" w:eastAsia="メイリオ" w:hAnsi="メイリオ" w:hint="eastAsia"/>
                <w:bCs/>
                <w:sz w:val="18"/>
                <w:szCs w:val="18"/>
              </w:rPr>
              <w:t>住宅等に近接した位置に、パワーコンディショナ等を設置する。</w:t>
            </w:r>
          </w:p>
        </w:tc>
        <w:tc>
          <w:tcPr>
            <w:tcW w:w="9836" w:type="dxa"/>
            <w:tcBorders>
              <w:right w:val="single" w:sz="24" w:space="0" w:color="auto"/>
            </w:tcBorders>
            <w:vAlign w:val="center"/>
          </w:tcPr>
          <w:p w14:paraId="49241DF0" w14:textId="77777777" w:rsidR="004E53E2"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ア</w:t>
            </w:r>
            <w:r w:rsidR="004E53E2">
              <w:rPr>
                <w:rFonts w:ascii="メイリオ" w:eastAsia="メイリオ" w:hAnsi="メイリオ" w:hint="eastAsia"/>
                <w:bCs/>
                <w:sz w:val="18"/>
                <w:szCs w:val="18"/>
              </w:rPr>
              <w:t xml:space="preserve">　</w:t>
            </w:r>
            <w:r w:rsidR="004E53E2" w:rsidRPr="001A5008">
              <w:rPr>
                <w:rFonts w:ascii="メイリオ" w:eastAsia="メイリオ" w:hAnsi="メイリオ" w:hint="eastAsia"/>
                <w:bCs/>
                <w:sz w:val="18"/>
                <w:szCs w:val="18"/>
              </w:rPr>
              <w:t>騒音レベルを計算</w:t>
            </w:r>
            <w:r w:rsidR="004E53E2">
              <w:rPr>
                <w:rFonts w:ascii="メイリオ" w:eastAsia="メイリオ" w:hAnsi="メイリオ" w:hint="eastAsia"/>
                <w:bCs/>
                <w:sz w:val="18"/>
                <w:szCs w:val="18"/>
              </w:rPr>
              <w:t>（測定）</w:t>
            </w:r>
            <w:r w:rsidR="004E53E2" w:rsidRPr="001A5008">
              <w:rPr>
                <w:rFonts w:ascii="メイリオ" w:eastAsia="メイリオ" w:hAnsi="メイリオ" w:hint="eastAsia"/>
                <w:bCs/>
                <w:sz w:val="18"/>
                <w:szCs w:val="18"/>
              </w:rPr>
              <w:t>し、影響の程度を確認</w:t>
            </w:r>
            <w:r w:rsidR="004E53E2">
              <w:rPr>
                <w:rFonts w:ascii="メイリオ" w:eastAsia="メイリオ" w:hAnsi="メイリオ" w:hint="eastAsia"/>
                <w:bCs/>
                <w:sz w:val="18"/>
                <w:szCs w:val="18"/>
              </w:rPr>
              <w:t>する。</w:t>
            </w:r>
          </w:p>
          <w:p w14:paraId="099D6053" w14:textId="77777777" w:rsidR="004E53E2" w:rsidRPr="001A5008"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イ</w:t>
            </w:r>
            <w:r w:rsidR="004E53E2">
              <w:rPr>
                <w:rFonts w:ascii="メイリオ" w:eastAsia="メイリオ" w:hAnsi="メイリオ" w:hint="eastAsia"/>
                <w:bCs/>
                <w:sz w:val="18"/>
                <w:szCs w:val="18"/>
              </w:rPr>
              <w:t xml:space="preserve">　</w:t>
            </w:r>
            <w:r w:rsidR="004E53E2" w:rsidRPr="001A5008">
              <w:rPr>
                <w:rFonts w:ascii="メイリオ" w:eastAsia="メイリオ" w:hAnsi="メイリオ" w:hint="eastAsia"/>
                <w:bCs/>
                <w:sz w:val="18"/>
                <w:szCs w:val="18"/>
              </w:rPr>
              <w:t>パワーコンディショナ等の設置場所を調整する。</w:t>
            </w:r>
          </w:p>
          <w:p w14:paraId="75850559" w14:textId="77777777" w:rsidR="004E53E2" w:rsidRPr="001A5008"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ウ</w:t>
            </w:r>
            <w:r w:rsidR="004E53E2">
              <w:rPr>
                <w:rFonts w:ascii="メイリオ" w:eastAsia="メイリオ" w:hAnsi="メイリオ" w:hint="eastAsia"/>
                <w:bCs/>
                <w:sz w:val="18"/>
                <w:szCs w:val="18"/>
              </w:rPr>
              <w:t xml:space="preserve">　</w:t>
            </w:r>
            <w:r w:rsidR="004E53E2" w:rsidRPr="001A5008">
              <w:rPr>
                <w:rFonts w:ascii="メイリオ" w:eastAsia="メイリオ" w:hAnsi="メイリオ" w:hint="eastAsia"/>
                <w:bCs/>
                <w:sz w:val="18"/>
                <w:szCs w:val="18"/>
              </w:rPr>
              <w:t>パワーコンディショナ等に囲いを設ける、住宅等との境界部に壁を設置する等の防音対策を講ずる。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0B2B2630"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1164C6D9"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78FA4B38" w14:textId="77777777" w:rsidTr="00EE1E6F">
        <w:trPr>
          <w:jc w:val="center"/>
        </w:trPr>
        <w:tc>
          <w:tcPr>
            <w:tcW w:w="5640" w:type="dxa"/>
            <w:vAlign w:val="center"/>
          </w:tcPr>
          <w:p w14:paraId="79BBCF83" w14:textId="77777777" w:rsidR="004E53E2" w:rsidRPr="001A5008" w:rsidRDefault="00F62256" w:rsidP="004E53E2">
            <w:pPr>
              <w:spacing w:line="320" w:lineRule="exact"/>
              <w:ind w:left="540" w:hangingChars="300" w:hanging="540"/>
              <w:jc w:val="left"/>
              <w:rPr>
                <w:rFonts w:ascii="メイリオ" w:eastAsia="メイリオ" w:hAnsi="メイリオ"/>
                <w:bCs/>
                <w:sz w:val="18"/>
                <w:szCs w:val="18"/>
              </w:rPr>
            </w:pPr>
            <w:r>
              <w:rPr>
                <w:rFonts w:ascii="メイリオ" w:eastAsia="メイリオ" w:hAnsi="メイリオ" w:hint="eastAsia"/>
                <w:bCs/>
                <w:sz w:val="18"/>
                <w:szCs w:val="18"/>
              </w:rPr>
              <w:lastRenderedPageBreak/>
              <w:t>７</w:t>
            </w:r>
            <w:r w:rsidR="004E53E2">
              <w:rPr>
                <w:rFonts w:ascii="メイリオ" w:eastAsia="メイリオ" w:hAnsi="メイリオ" w:hint="eastAsia"/>
                <w:bCs/>
                <w:sz w:val="18"/>
                <w:szCs w:val="18"/>
              </w:rPr>
              <w:t>【　】</w:t>
            </w:r>
            <w:r w:rsidR="004E53E2" w:rsidRPr="001A5008">
              <w:rPr>
                <w:rFonts w:ascii="メイリオ" w:eastAsia="メイリオ" w:hAnsi="メイリオ" w:hint="eastAsia"/>
                <w:bCs/>
                <w:sz w:val="18"/>
                <w:szCs w:val="18"/>
              </w:rPr>
              <w:t>見通せる範囲に、住宅等の「まぶしさ」を懸念する建物・施設等があり、下記の条件に該当する。</w:t>
            </w:r>
          </w:p>
          <w:p w14:paraId="3514E01B" w14:textId="77777777" w:rsidR="004E53E2" w:rsidRPr="003B0114" w:rsidRDefault="00F62256" w:rsidP="00F62256">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①</w:t>
            </w:r>
            <w:r w:rsidR="004E53E2" w:rsidRPr="001A5008">
              <w:rPr>
                <w:rFonts w:ascii="メイリオ" w:eastAsia="メイリオ" w:hAnsi="メイリオ" w:hint="eastAsia"/>
                <w:bCs/>
                <w:sz w:val="18"/>
                <w:szCs w:val="18"/>
              </w:rPr>
              <w:t>設置場所の北側に高い建物がある</w:t>
            </w:r>
            <w:r>
              <w:rPr>
                <w:rFonts w:ascii="メイリオ" w:eastAsia="メイリオ" w:hAnsi="メイリオ" w:hint="eastAsia"/>
                <w:bCs/>
                <w:sz w:val="18"/>
                <w:szCs w:val="18"/>
              </w:rPr>
              <w:t xml:space="preserve"> ②</w:t>
            </w:r>
            <w:r w:rsidR="004E53E2" w:rsidRPr="001A5008">
              <w:rPr>
                <w:rFonts w:ascii="メイリオ" w:eastAsia="メイリオ" w:hAnsi="メイリオ" w:hint="eastAsia"/>
                <w:bCs/>
                <w:sz w:val="18"/>
                <w:szCs w:val="18"/>
              </w:rPr>
              <w:t>斜面地へのパネル設置で、南側に近接して住宅等がある</w:t>
            </w:r>
            <w:r>
              <w:rPr>
                <w:rFonts w:ascii="メイリオ" w:eastAsia="メイリオ" w:hAnsi="メイリオ" w:hint="eastAsia"/>
                <w:bCs/>
                <w:sz w:val="18"/>
                <w:szCs w:val="18"/>
              </w:rPr>
              <w:t xml:space="preserve"> ③</w:t>
            </w:r>
            <w:r w:rsidR="004E53E2">
              <w:rPr>
                <w:rFonts w:ascii="メイリオ" w:eastAsia="メイリオ" w:hAnsi="メイリオ" w:hint="eastAsia"/>
                <w:bCs/>
                <w:sz w:val="18"/>
                <w:szCs w:val="18"/>
              </w:rPr>
              <w:t>東側又は西側が大きく拓けている土地に太陽光発電施設を</w:t>
            </w:r>
            <w:r w:rsidR="004E53E2" w:rsidRPr="001A5008">
              <w:rPr>
                <w:rFonts w:ascii="メイリオ" w:eastAsia="メイリオ" w:hAnsi="メイリオ" w:hint="eastAsia"/>
                <w:bCs/>
                <w:sz w:val="18"/>
                <w:szCs w:val="18"/>
              </w:rPr>
              <w:t>設置する</w:t>
            </w:r>
          </w:p>
        </w:tc>
        <w:tc>
          <w:tcPr>
            <w:tcW w:w="9836" w:type="dxa"/>
            <w:tcBorders>
              <w:right w:val="single" w:sz="24" w:space="0" w:color="auto"/>
            </w:tcBorders>
            <w:vAlign w:val="center"/>
          </w:tcPr>
          <w:p w14:paraId="7CE64E09" w14:textId="77777777" w:rsidR="004E53E2"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ア</w:t>
            </w:r>
            <w:r w:rsidR="004E53E2">
              <w:rPr>
                <w:rFonts w:ascii="メイリオ" w:eastAsia="メイリオ" w:hAnsi="メイリオ" w:hint="eastAsia"/>
                <w:bCs/>
                <w:sz w:val="18"/>
                <w:szCs w:val="18"/>
              </w:rPr>
              <w:t xml:space="preserve">　</w:t>
            </w:r>
            <w:r w:rsidR="004E53E2" w:rsidRPr="00D15A46">
              <w:rPr>
                <w:rFonts w:ascii="メイリオ" w:eastAsia="メイリオ" w:hAnsi="メイリオ" w:hint="eastAsia"/>
                <w:bCs/>
                <w:sz w:val="18"/>
                <w:szCs w:val="18"/>
              </w:rPr>
              <w:t>販</w:t>
            </w:r>
            <w:r w:rsidR="004E53E2">
              <w:rPr>
                <w:rFonts w:ascii="メイリオ" w:eastAsia="メイリオ" w:hAnsi="メイリオ" w:hint="eastAsia"/>
                <w:bCs/>
                <w:sz w:val="18"/>
                <w:szCs w:val="18"/>
              </w:rPr>
              <w:t>売・施工店等に依頼するなどして、反射光のシミュレーション等を実施する</w:t>
            </w:r>
            <w:r w:rsidR="004E53E2" w:rsidRPr="00D15A46">
              <w:rPr>
                <w:rFonts w:ascii="メイリオ" w:eastAsia="メイリオ" w:hAnsi="メイリオ" w:hint="eastAsia"/>
                <w:bCs/>
                <w:sz w:val="18"/>
                <w:szCs w:val="18"/>
              </w:rPr>
              <w:t>。</w:t>
            </w:r>
          </w:p>
          <w:p w14:paraId="2A4CB47E" w14:textId="77777777" w:rsidR="004E53E2" w:rsidRPr="00D15A46"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イ</w:t>
            </w:r>
            <w:r w:rsidR="004E53E2">
              <w:rPr>
                <w:rFonts w:ascii="メイリオ" w:eastAsia="メイリオ" w:hAnsi="メイリオ" w:hint="eastAsia"/>
                <w:bCs/>
                <w:sz w:val="18"/>
                <w:szCs w:val="18"/>
              </w:rPr>
              <w:t xml:space="preserve">　</w:t>
            </w:r>
            <w:r w:rsidR="004E53E2" w:rsidRPr="00D15A46">
              <w:rPr>
                <w:rFonts w:ascii="メイリオ" w:eastAsia="メイリオ" w:hAnsi="メイリオ" w:hint="eastAsia"/>
                <w:bCs/>
                <w:sz w:val="18"/>
                <w:szCs w:val="18"/>
              </w:rPr>
              <w:t>アレイの向きを調整する。</w:t>
            </w:r>
          </w:p>
          <w:p w14:paraId="5BB51E1D" w14:textId="77777777" w:rsidR="004E53E2" w:rsidRPr="00D15A46"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ウ</w:t>
            </w:r>
            <w:r w:rsidR="004E53E2">
              <w:rPr>
                <w:rFonts w:ascii="メイリオ" w:eastAsia="メイリオ" w:hAnsi="メイリオ" w:hint="eastAsia"/>
                <w:bCs/>
                <w:sz w:val="18"/>
                <w:szCs w:val="18"/>
              </w:rPr>
              <w:t xml:space="preserve">　</w:t>
            </w:r>
            <w:r w:rsidR="004E53E2" w:rsidRPr="00D15A46">
              <w:rPr>
                <w:rFonts w:ascii="メイリオ" w:eastAsia="メイリオ" w:hAnsi="メイリオ" w:hint="eastAsia"/>
                <w:bCs/>
                <w:sz w:val="18"/>
                <w:szCs w:val="18"/>
              </w:rPr>
              <w:t>アレイの配置を調整する。</w:t>
            </w:r>
          </w:p>
          <w:p w14:paraId="4E511E4B" w14:textId="77777777" w:rsidR="004E53E2" w:rsidRPr="00D15A46"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エ</w:t>
            </w:r>
            <w:r w:rsidR="004E53E2">
              <w:rPr>
                <w:rFonts w:ascii="メイリオ" w:eastAsia="メイリオ" w:hAnsi="メイリオ" w:hint="eastAsia"/>
                <w:bCs/>
                <w:sz w:val="18"/>
                <w:szCs w:val="18"/>
              </w:rPr>
              <w:t xml:space="preserve">　</w:t>
            </w:r>
            <w:r w:rsidR="004E53E2" w:rsidRPr="00D15A46">
              <w:rPr>
                <w:rFonts w:ascii="メイリオ" w:eastAsia="メイリオ" w:hAnsi="メイリオ" w:hint="eastAsia"/>
                <w:bCs/>
                <w:sz w:val="18"/>
                <w:szCs w:val="18"/>
              </w:rPr>
              <w:t>太陽光の反射を抑えた防眩（ぼうげん）仕様のパネルを採用する。</w:t>
            </w:r>
          </w:p>
          <w:p w14:paraId="19040255" w14:textId="77777777" w:rsidR="004E53E2" w:rsidRPr="00D15A46"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オ</w:t>
            </w:r>
            <w:r w:rsidR="004E53E2">
              <w:rPr>
                <w:rFonts w:ascii="メイリオ" w:eastAsia="メイリオ" w:hAnsi="メイリオ" w:hint="eastAsia"/>
                <w:bCs/>
                <w:sz w:val="18"/>
                <w:szCs w:val="18"/>
              </w:rPr>
              <w:t xml:space="preserve">　</w:t>
            </w:r>
            <w:r w:rsidR="004E53E2" w:rsidRPr="00D15A46">
              <w:rPr>
                <w:rFonts w:ascii="メイリオ" w:eastAsia="メイリオ" w:hAnsi="メイリオ" w:hint="eastAsia"/>
                <w:bCs/>
                <w:sz w:val="18"/>
                <w:szCs w:val="18"/>
              </w:rPr>
              <w:t>住宅等との境界部にフェンス等を設置する、又は植栽を施す。</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49DA3D9C"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547A757E"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35FD7F18" w14:textId="77777777" w:rsidTr="00246B54">
        <w:trPr>
          <w:jc w:val="center"/>
        </w:trPr>
        <w:tc>
          <w:tcPr>
            <w:tcW w:w="5640" w:type="dxa"/>
            <w:vAlign w:val="center"/>
          </w:tcPr>
          <w:p w14:paraId="0CC67678" w14:textId="6B4728E5" w:rsidR="00153CC2" w:rsidRPr="00E85141" w:rsidRDefault="00153CC2" w:rsidP="00153CC2">
            <w:pPr>
              <w:spacing w:line="320" w:lineRule="exact"/>
              <w:ind w:left="540" w:hangingChars="300" w:hanging="540"/>
              <w:jc w:val="left"/>
              <w:rPr>
                <w:rFonts w:ascii="メイリオ" w:eastAsia="メイリオ" w:hAnsi="メイリオ"/>
                <w:bCs/>
                <w:sz w:val="18"/>
                <w:szCs w:val="18"/>
              </w:rPr>
            </w:pPr>
            <w:r>
              <w:rPr>
                <w:rFonts w:ascii="メイリオ" w:eastAsia="メイリオ" w:hAnsi="メイリオ" w:hint="eastAsia"/>
                <w:bCs/>
                <w:sz w:val="18"/>
                <w:szCs w:val="18"/>
              </w:rPr>
              <w:t>８</w:t>
            </w:r>
            <w:r w:rsidRPr="00E85141">
              <w:rPr>
                <w:rFonts w:ascii="メイリオ" w:eastAsia="メイリオ" w:hAnsi="メイリオ" w:hint="eastAsia"/>
                <w:bCs/>
                <w:sz w:val="18"/>
                <w:szCs w:val="18"/>
              </w:rPr>
              <w:t>【　】事業区域の周辺に、展望地や展望台、眺望の良い峠、野外レクリエーション地や観光道路上で眺望の良い場所等の主要な眺望点がある。</w:t>
            </w:r>
          </w:p>
          <w:p w14:paraId="5AD3B5E5" w14:textId="799E0991" w:rsidR="004E53E2" w:rsidRPr="004077F9" w:rsidRDefault="00153CC2" w:rsidP="00153CC2">
            <w:pPr>
              <w:spacing w:line="320" w:lineRule="exact"/>
              <w:ind w:left="540" w:hangingChars="300" w:hanging="540"/>
              <w:jc w:val="left"/>
              <w:rPr>
                <w:rFonts w:ascii="メイリオ" w:eastAsia="メイリオ" w:hAnsi="メイリオ"/>
                <w:bCs/>
                <w:sz w:val="18"/>
                <w:szCs w:val="18"/>
              </w:rPr>
            </w:pPr>
            <w:r>
              <w:rPr>
                <w:rFonts w:ascii="メイリオ" w:eastAsia="メイリオ" w:hAnsi="メイリオ" w:hint="eastAsia"/>
                <w:bCs/>
                <w:sz w:val="18"/>
                <w:szCs w:val="18"/>
              </w:rPr>
              <w:t>９</w:t>
            </w:r>
            <w:r w:rsidRPr="00E85141">
              <w:rPr>
                <w:rFonts w:ascii="メイリオ" w:eastAsia="メイリオ" w:hAnsi="メイリオ" w:hint="eastAsia"/>
                <w:bCs/>
                <w:sz w:val="18"/>
                <w:szCs w:val="18"/>
              </w:rPr>
              <w:t>【　】事業区域の周辺に、名勝、重要文化的景観、文化遺産・自然遺産、国立公園等の自然公園、国や地方公共団体の定める景観資源等がある。</w:t>
            </w:r>
          </w:p>
        </w:tc>
        <w:tc>
          <w:tcPr>
            <w:tcW w:w="9836" w:type="dxa"/>
            <w:tcBorders>
              <w:right w:val="single" w:sz="24" w:space="0" w:color="auto"/>
            </w:tcBorders>
            <w:vAlign w:val="center"/>
          </w:tcPr>
          <w:p w14:paraId="3BC8AF38" w14:textId="77777777" w:rsidR="00153CC2" w:rsidRPr="00E85141" w:rsidRDefault="00153CC2" w:rsidP="00153CC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ア　主要な眺望点から景観資源を撮影した写真に、施設設置後の事業区域を図示したり、フォトモンタージュを作成することにより、主要な眺望点からの眺望景観の変化の程度を確認する。</w:t>
            </w:r>
          </w:p>
          <w:p w14:paraId="1CF6DA1A" w14:textId="77777777" w:rsidR="00153CC2" w:rsidRPr="00E85141" w:rsidRDefault="00153CC2" w:rsidP="00153CC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イ　アレイの高さは、周辺景観との調和に配慮したものとする。</w:t>
            </w:r>
          </w:p>
          <w:p w14:paraId="4519DA5B" w14:textId="77777777" w:rsidR="00153CC2" w:rsidRPr="00E85141" w:rsidRDefault="00153CC2" w:rsidP="00153CC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ウ　周辺景観との調和に配慮してアレイを配置する。</w:t>
            </w:r>
          </w:p>
          <w:p w14:paraId="0BDAB6C5" w14:textId="77777777" w:rsidR="00153CC2" w:rsidRPr="00E85141" w:rsidRDefault="00153CC2" w:rsidP="00153CC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エ　敷地境界から距離（バッファーゾーン）をとってアレイを配置する。</w:t>
            </w:r>
          </w:p>
          <w:p w14:paraId="60A251A5" w14:textId="77777777" w:rsidR="00153CC2" w:rsidRPr="00E85141" w:rsidRDefault="00153CC2" w:rsidP="00153CC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オ　敷地境界周辺に植栽を施す、又は周辺部の森林を残す。</w:t>
            </w:r>
          </w:p>
          <w:p w14:paraId="4E231BFB" w14:textId="77777777" w:rsidR="00153CC2" w:rsidRPr="00E85141" w:rsidRDefault="00153CC2" w:rsidP="00153CC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カ　周辺景観との調和に配慮した太陽光パネルや付帯設備等の色彩とする。</w:t>
            </w:r>
          </w:p>
          <w:p w14:paraId="754692F6" w14:textId="61F3F837" w:rsidR="004E53E2" w:rsidRPr="00153CC2" w:rsidRDefault="00153CC2" w:rsidP="00153CC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キ　既存の太陽光発電設備がある場合には、既存設備と新設設備を同系色にする。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2F80E03A"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7E26EA75"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36F9EC30" w14:textId="77777777" w:rsidTr="00E5414D">
        <w:trPr>
          <w:trHeight w:val="3034"/>
          <w:jc w:val="center"/>
        </w:trPr>
        <w:tc>
          <w:tcPr>
            <w:tcW w:w="5640" w:type="dxa"/>
            <w:vAlign w:val="center"/>
          </w:tcPr>
          <w:p w14:paraId="37F18917" w14:textId="53E887BA" w:rsidR="00153CC2" w:rsidRPr="004077F9" w:rsidRDefault="00153CC2" w:rsidP="00153CC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１０【　】</w:t>
            </w:r>
            <w:r w:rsidRPr="004077F9">
              <w:rPr>
                <w:rFonts w:ascii="メイリオ" w:eastAsia="メイリオ" w:hAnsi="メイリオ" w:hint="eastAsia"/>
                <w:bCs/>
                <w:sz w:val="18"/>
                <w:szCs w:val="18"/>
              </w:rPr>
              <w:t>近隣に住宅等がある場所で、造成工事を実施する。</w:t>
            </w:r>
          </w:p>
          <w:p w14:paraId="2AB6F8F0" w14:textId="0D3519B7" w:rsidR="00153CC2" w:rsidRPr="00E85141" w:rsidRDefault="00153CC2" w:rsidP="00153CC2">
            <w:pPr>
              <w:spacing w:line="320" w:lineRule="exact"/>
              <w:ind w:left="540" w:hangingChars="300" w:hanging="540"/>
              <w:jc w:val="left"/>
              <w:rPr>
                <w:rFonts w:ascii="メイリオ" w:eastAsia="メイリオ" w:hAnsi="メイリオ"/>
                <w:bCs/>
                <w:sz w:val="18"/>
                <w:szCs w:val="18"/>
              </w:rPr>
            </w:pPr>
            <w:r>
              <w:rPr>
                <w:rFonts w:ascii="メイリオ" w:eastAsia="メイリオ" w:hAnsi="メイリオ" w:hint="eastAsia"/>
                <w:bCs/>
                <w:sz w:val="18"/>
                <w:szCs w:val="18"/>
              </w:rPr>
              <w:t>１１【　】</w:t>
            </w:r>
            <w:r w:rsidRPr="004077F9">
              <w:rPr>
                <w:rFonts w:ascii="メイリオ" w:eastAsia="メイリオ" w:hAnsi="メイリオ" w:hint="eastAsia"/>
                <w:bCs/>
                <w:sz w:val="18"/>
                <w:szCs w:val="18"/>
              </w:rPr>
              <w:t>工事用車両の主な走行ルート沿いに住宅等がある。</w:t>
            </w:r>
          </w:p>
        </w:tc>
        <w:tc>
          <w:tcPr>
            <w:tcW w:w="9836" w:type="dxa"/>
            <w:tcBorders>
              <w:right w:val="single" w:sz="24" w:space="0" w:color="auto"/>
            </w:tcBorders>
            <w:vAlign w:val="center"/>
          </w:tcPr>
          <w:p w14:paraId="004D98A5" w14:textId="77777777" w:rsidR="00153CC2" w:rsidRPr="00835C36" w:rsidRDefault="00153CC2" w:rsidP="00153CC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 xml:space="preserve">ア　</w:t>
            </w:r>
            <w:r w:rsidRPr="00835C36">
              <w:rPr>
                <w:rFonts w:ascii="メイリオ" w:eastAsia="メイリオ" w:hAnsi="メイリオ" w:hint="eastAsia"/>
                <w:bCs/>
                <w:sz w:val="18"/>
                <w:szCs w:val="18"/>
              </w:rPr>
              <w:t>同時に多数の建設機械が稼働したり工事用車両が走行したりしないよう、できる限り工事計画を調整する。</w:t>
            </w:r>
          </w:p>
          <w:p w14:paraId="3BE5ACFC" w14:textId="77777777" w:rsidR="00153CC2" w:rsidRPr="00835C36" w:rsidRDefault="00153CC2" w:rsidP="00153CC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 xml:space="preserve">イ　</w:t>
            </w:r>
            <w:r w:rsidRPr="00835C36">
              <w:rPr>
                <w:rFonts w:ascii="メイリオ" w:eastAsia="メイリオ" w:hAnsi="メイリオ" w:hint="eastAsia"/>
                <w:bCs/>
                <w:sz w:val="18"/>
                <w:szCs w:val="18"/>
              </w:rPr>
              <w:t>強風時の作業を控える、騒音を抑えた工法を採用するなど、作業時期や時間帯、工法について配慮する。</w:t>
            </w:r>
          </w:p>
          <w:p w14:paraId="752A1E7B" w14:textId="77777777" w:rsidR="00153CC2" w:rsidRPr="00835C36" w:rsidRDefault="00153CC2" w:rsidP="00153CC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 xml:space="preserve">ウ　</w:t>
            </w:r>
            <w:r w:rsidRPr="00835C36">
              <w:rPr>
                <w:rFonts w:ascii="メイリオ" w:eastAsia="メイリオ" w:hAnsi="メイリオ" w:hint="eastAsia"/>
                <w:bCs/>
                <w:sz w:val="18"/>
                <w:szCs w:val="18"/>
              </w:rPr>
              <w:t>工事用車両の走行は、周辺への影響が比較的小さいルートや時間帯とするとともに、適切な速度で走行するよう徹底する。</w:t>
            </w:r>
          </w:p>
          <w:p w14:paraId="6BE0423A" w14:textId="77777777" w:rsidR="00153CC2" w:rsidRPr="00835C36" w:rsidRDefault="00153CC2" w:rsidP="00153CC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 xml:space="preserve">エ　</w:t>
            </w:r>
            <w:r w:rsidRPr="00835C36">
              <w:rPr>
                <w:rFonts w:ascii="メイリオ" w:eastAsia="メイリオ" w:hAnsi="メイリオ" w:hint="eastAsia"/>
                <w:bCs/>
                <w:sz w:val="18"/>
                <w:szCs w:val="18"/>
              </w:rPr>
              <w:t>造成工事に伴う粉じん等を抑制するため、事業区域内や工事用道路に散水を行うなどの配慮をする。</w:t>
            </w:r>
          </w:p>
          <w:p w14:paraId="15599A7E" w14:textId="77777777" w:rsidR="00153CC2" w:rsidRPr="00835C36" w:rsidRDefault="00153CC2" w:rsidP="00153CC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 xml:space="preserve">オ　</w:t>
            </w:r>
            <w:r w:rsidRPr="00835C36">
              <w:rPr>
                <w:rFonts w:ascii="メイリオ" w:eastAsia="メイリオ" w:hAnsi="メイリオ" w:hint="eastAsia"/>
                <w:bCs/>
                <w:sz w:val="18"/>
                <w:szCs w:val="18"/>
              </w:rPr>
              <w:t>工事用車両はタイヤ洗浄を行い、粉じん等の発生を抑制するとともに、泥で周辺道路等を汚すことのないよう配慮する。</w:t>
            </w:r>
          </w:p>
          <w:p w14:paraId="29888B26" w14:textId="77777777" w:rsidR="00153CC2" w:rsidRPr="00835C36" w:rsidRDefault="00153CC2" w:rsidP="00153CC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 xml:space="preserve">カ　</w:t>
            </w:r>
            <w:r w:rsidRPr="00835C36">
              <w:rPr>
                <w:rFonts w:ascii="メイリオ" w:eastAsia="メイリオ" w:hAnsi="メイリオ" w:hint="eastAsia"/>
                <w:bCs/>
                <w:sz w:val="18"/>
                <w:szCs w:val="18"/>
              </w:rPr>
              <w:t>事業区域の周囲に仮囲いを設置し、粉じん等や騒音の低減に努める。</w:t>
            </w:r>
          </w:p>
          <w:p w14:paraId="06458D27" w14:textId="764EED32" w:rsidR="00153CC2" w:rsidRPr="00E85141" w:rsidRDefault="00153CC2" w:rsidP="00153CC2">
            <w:pPr>
              <w:spacing w:line="320" w:lineRule="exact"/>
              <w:ind w:left="180" w:hangingChars="100" w:hanging="180"/>
              <w:jc w:val="left"/>
              <w:rPr>
                <w:rFonts w:ascii="メイリオ" w:eastAsia="メイリオ" w:hAnsi="メイリオ"/>
                <w:bCs/>
                <w:sz w:val="18"/>
                <w:szCs w:val="18"/>
              </w:rPr>
            </w:pPr>
            <w:r>
              <w:rPr>
                <w:rFonts w:ascii="メイリオ" w:eastAsia="メイリオ" w:hAnsi="メイリオ" w:hint="eastAsia"/>
                <w:bCs/>
                <w:sz w:val="18"/>
                <w:szCs w:val="18"/>
              </w:rPr>
              <w:t xml:space="preserve">キ　</w:t>
            </w:r>
            <w:r w:rsidRPr="00835C36">
              <w:rPr>
                <w:rFonts w:ascii="メイリオ" w:eastAsia="メイリオ" w:hAnsi="メイリオ" w:hint="eastAsia"/>
                <w:bCs/>
                <w:sz w:val="18"/>
                <w:szCs w:val="18"/>
              </w:rPr>
              <w:t>使用する建設機械は、低騒音・低振動型のものを採用する。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3544BA88"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28B4B113"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7105A2AE" w14:textId="77777777" w:rsidTr="00246B54">
        <w:trPr>
          <w:jc w:val="center"/>
        </w:trPr>
        <w:tc>
          <w:tcPr>
            <w:tcW w:w="5640" w:type="dxa"/>
            <w:vAlign w:val="center"/>
          </w:tcPr>
          <w:p w14:paraId="2CE6AF73" w14:textId="77777777" w:rsidR="004E53E2" w:rsidRPr="00E85141" w:rsidRDefault="00F62256" w:rsidP="004E53E2">
            <w:pPr>
              <w:spacing w:line="320" w:lineRule="exact"/>
              <w:ind w:left="540" w:hangingChars="300" w:hanging="540"/>
              <w:jc w:val="left"/>
              <w:rPr>
                <w:rFonts w:ascii="メイリオ" w:eastAsia="メイリオ" w:hAnsi="メイリオ"/>
                <w:bCs/>
                <w:sz w:val="18"/>
                <w:szCs w:val="18"/>
              </w:rPr>
            </w:pPr>
            <w:r w:rsidRPr="00E85141">
              <w:rPr>
                <w:rFonts w:ascii="メイリオ" w:eastAsia="メイリオ" w:hAnsi="メイリオ" w:hint="eastAsia"/>
                <w:bCs/>
                <w:sz w:val="18"/>
                <w:szCs w:val="18"/>
              </w:rPr>
              <w:t>１２</w:t>
            </w:r>
            <w:r w:rsidR="004E53E2" w:rsidRPr="00E85141">
              <w:rPr>
                <w:rFonts w:ascii="メイリオ" w:eastAsia="メイリオ" w:hAnsi="メイリオ" w:hint="eastAsia"/>
                <w:bCs/>
                <w:sz w:val="18"/>
                <w:szCs w:val="18"/>
              </w:rPr>
              <w:t>【　】</w:t>
            </w:r>
            <w:r w:rsidR="00316EF5" w:rsidRPr="00E85141">
              <w:rPr>
                <w:rFonts w:ascii="メイリオ" w:eastAsia="メイリオ" w:hAnsi="メイリオ" w:hint="eastAsia"/>
                <w:bCs/>
                <w:sz w:val="18"/>
                <w:szCs w:val="18"/>
              </w:rPr>
              <w:t>事業区域やその周辺が、重要な動植物の生息・生育地となっている。</w:t>
            </w:r>
          </w:p>
          <w:p w14:paraId="28E5A998" w14:textId="77777777" w:rsidR="004E53E2" w:rsidRPr="00E85141" w:rsidRDefault="00F62256" w:rsidP="00854F92">
            <w:pPr>
              <w:spacing w:line="320" w:lineRule="exact"/>
              <w:ind w:left="540" w:hangingChars="300" w:hanging="540"/>
              <w:jc w:val="left"/>
              <w:rPr>
                <w:rFonts w:ascii="メイリオ" w:eastAsia="メイリオ" w:hAnsi="メイリオ"/>
                <w:bCs/>
                <w:sz w:val="18"/>
                <w:szCs w:val="18"/>
              </w:rPr>
            </w:pPr>
            <w:r w:rsidRPr="00E85141">
              <w:rPr>
                <w:rFonts w:ascii="メイリオ" w:eastAsia="メイリオ" w:hAnsi="メイリオ" w:hint="eastAsia"/>
                <w:bCs/>
                <w:sz w:val="18"/>
                <w:szCs w:val="18"/>
              </w:rPr>
              <w:t>１３</w:t>
            </w:r>
            <w:r w:rsidR="004E53E2" w:rsidRPr="00E85141">
              <w:rPr>
                <w:rFonts w:ascii="メイリオ" w:eastAsia="メイリオ" w:hAnsi="メイリオ" w:hint="eastAsia"/>
                <w:bCs/>
                <w:sz w:val="18"/>
                <w:szCs w:val="18"/>
              </w:rPr>
              <w:t>【　】</w:t>
            </w:r>
            <w:r w:rsidR="00316EF5" w:rsidRPr="00E85141">
              <w:rPr>
                <w:rFonts w:ascii="メイリオ" w:eastAsia="メイリオ" w:hAnsi="メイリオ" w:hint="eastAsia"/>
                <w:bCs/>
                <w:sz w:val="18"/>
                <w:szCs w:val="18"/>
              </w:rPr>
              <w:t>地域や地域の自然環境の状況に詳しい専門家から、事業区域やその周辺における重要な動植物の生息・生育地に関する情報提供があった。</w:t>
            </w:r>
          </w:p>
        </w:tc>
        <w:tc>
          <w:tcPr>
            <w:tcW w:w="9836" w:type="dxa"/>
            <w:tcBorders>
              <w:right w:val="single" w:sz="24" w:space="0" w:color="auto"/>
            </w:tcBorders>
            <w:vAlign w:val="center"/>
          </w:tcPr>
          <w:p w14:paraId="0DA7E564" w14:textId="77777777" w:rsidR="004E53E2" w:rsidRPr="00E85141" w:rsidRDefault="00F62256" w:rsidP="004E53E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ア</w:t>
            </w:r>
            <w:r w:rsidR="004E53E2" w:rsidRPr="00E85141">
              <w:rPr>
                <w:rFonts w:ascii="メイリオ" w:eastAsia="メイリオ" w:hAnsi="メイリオ" w:hint="eastAsia"/>
                <w:bCs/>
                <w:sz w:val="18"/>
                <w:szCs w:val="18"/>
              </w:rPr>
              <w:t xml:space="preserve">　事業区域又は周辺に重要な動植物の生息・生育地がある場合は、対策を検討するに当たり、専門家に相談する。</w:t>
            </w:r>
          </w:p>
          <w:p w14:paraId="7D17F781" w14:textId="77777777" w:rsidR="004E53E2" w:rsidRPr="00E85141" w:rsidRDefault="00F62256" w:rsidP="004E53E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イ</w:t>
            </w:r>
            <w:r w:rsidR="004E53E2" w:rsidRPr="00E85141">
              <w:rPr>
                <w:rFonts w:ascii="メイリオ" w:eastAsia="メイリオ" w:hAnsi="メイリオ" w:hint="eastAsia"/>
                <w:bCs/>
                <w:sz w:val="18"/>
                <w:szCs w:val="18"/>
              </w:rPr>
              <w:t xml:space="preserve">　事業区</w:t>
            </w:r>
            <w:r w:rsidR="00946321" w:rsidRPr="00E85141">
              <w:rPr>
                <w:rFonts w:ascii="メイリオ" w:eastAsia="メイリオ" w:hAnsi="メイリオ" w:hint="eastAsia"/>
                <w:bCs/>
                <w:sz w:val="18"/>
                <w:szCs w:val="18"/>
              </w:rPr>
              <w:t>域内に重要な動植物の生息・生育地がある場合は、その改変を避ける</w:t>
            </w:r>
            <w:r w:rsidR="004E53E2" w:rsidRPr="00E85141">
              <w:rPr>
                <w:rFonts w:ascii="メイリオ" w:eastAsia="メイリオ" w:hAnsi="メイリオ" w:hint="eastAsia"/>
                <w:bCs/>
                <w:sz w:val="18"/>
                <w:szCs w:val="18"/>
              </w:rPr>
              <w:t>又は改変面積をできる限り小さくする。</w:t>
            </w:r>
          </w:p>
          <w:p w14:paraId="1B7F0953" w14:textId="77777777" w:rsidR="004E53E2" w:rsidRPr="00E85141" w:rsidRDefault="00F62256" w:rsidP="004E53E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ウ</w:t>
            </w:r>
            <w:r w:rsidR="004E53E2" w:rsidRPr="00E85141">
              <w:rPr>
                <w:rFonts w:ascii="メイリオ" w:eastAsia="メイリオ" w:hAnsi="メイリオ" w:hint="eastAsia"/>
                <w:bCs/>
                <w:sz w:val="18"/>
                <w:szCs w:val="18"/>
              </w:rPr>
              <w:t xml:space="preserve">　事業区域内又は周辺に重要な動植物の生息・生育地がある場合は、それらの場所への土砂流入を防止するとともに、みだりに侵入し踏み荒らしたりしないようにする。</w:t>
            </w:r>
          </w:p>
          <w:p w14:paraId="7395798F" w14:textId="77777777" w:rsidR="004E53E2" w:rsidRPr="00E85141" w:rsidRDefault="00F62256" w:rsidP="004E53E2">
            <w:pPr>
              <w:spacing w:line="320" w:lineRule="exact"/>
              <w:jc w:val="left"/>
              <w:rPr>
                <w:rFonts w:ascii="メイリオ" w:eastAsia="メイリオ" w:hAnsi="メイリオ"/>
                <w:bCs/>
                <w:sz w:val="18"/>
                <w:szCs w:val="18"/>
              </w:rPr>
            </w:pPr>
            <w:r w:rsidRPr="00E85141">
              <w:rPr>
                <w:rFonts w:ascii="メイリオ" w:eastAsia="メイリオ" w:hAnsi="メイリオ" w:hint="eastAsia"/>
                <w:bCs/>
                <w:sz w:val="18"/>
                <w:szCs w:val="18"/>
              </w:rPr>
              <w:t>エ</w:t>
            </w:r>
            <w:r w:rsidR="004E53E2" w:rsidRPr="00E85141">
              <w:rPr>
                <w:rFonts w:ascii="メイリオ" w:eastAsia="メイリオ" w:hAnsi="メイリオ" w:hint="eastAsia"/>
                <w:bCs/>
                <w:sz w:val="18"/>
                <w:szCs w:val="18"/>
              </w:rPr>
              <w:t xml:space="preserve">　植栽に用いる樹木等は、その地域の在来種とするよう配慮する。</w:t>
            </w:r>
          </w:p>
          <w:p w14:paraId="48655CEF" w14:textId="77777777" w:rsidR="004E53E2" w:rsidRPr="00E85141" w:rsidRDefault="00F62256" w:rsidP="004E53E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オ</w:t>
            </w:r>
            <w:r w:rsidR="004E53E2" w:rsidRPr="00E85141">
              <w:rPr>
                <w:rFonts w:ascii="メイリオ" w:eastAsia="メイリオ" w:hAnsi="メイリオ" w:hint="eastAsia"/>
                <w:bCs/>
                <w:sz w:val="18"/>
                <w:szCs w:val="18"/>
              </w:rPr>
              <w:t xml:space="preserve">　重要な動物の繁殖期など特に配慮が必要な時期においては、影響を及ぼさないように、工事の時期を調整する（大きな騒音が生じる工事の回避等）</w:t>
            </w:r>
            <w:r w:rsidR="008C05F3" w:rsidRPr="00E85141">
              <w:rPr>
                <w:rFonts w:ascii="メイリオ" w:eastAsia="メイリオ" w:hAnsi="メイリオ" w:hint="eastAsia"/>
                <w:bCs/>
                <w:sz w:val="18"/>
                <w:szCs w:val="18"/>
              </w:rPr>
              <w:t>。</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73AB0B92"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03E7DC93"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53079968" w14:textId="77777777" w:rsidTr="00246B54">
        <w:trPr>
          <w:jc w:val="center"/>
        </w:trPr>
        <w:tc>
          <w:tcPr>
            <w:tcW w:w="5640" w:type="dxa"/>
            <w:vAlign w:val="center"/>
          </w:tcPr>
          <w:p w14:paraId="003EDEA8" w14:textId="77777777" w:rsidR="004E53E2" w:rsidRPr="00E85141" w:rsidRDefault="00F62256" w:rsidP="004E53E2">
            <w:pPr>
              <w:spacing w:line="320" w:lineRule="exact"/>
              <w:ind w:left="540" w:hangingChars="300" w:hanging="540"/>
              <w:jc w:val="left"/>
              <w:rPr>
                <w:rFonts w:ascii="メイリオ" w:eastAsia="メイリオ" w:hAnsi="メイリオ"/>
                <w:bCs/>
                <w:sz w:val="18"/>
                <w:szCs w:val="18"/>
              </w:rPr>
            </w:pPr>
            <w:r w:rsidRPr="00E85141">
              <w:rPr>
                <w:rFonts w:ascii="メイリオ" w:eastAsia="メイリオ" w:hAnsi="メイリオ" w:hint="eastAsia"/>
                <w:bCs/>
                <w:sz w:val="18"/>
                <w:szCs w:val="18"/>
              </w:rPr>
              <w:t>１４</w:t>
            </w:r>
            <w:r w:rsidR="004E53E2" w:rsidRPr="00E85141">
              <w:rPr>
                <w:rFonts w:ascii="メイリオ" w:eastAsia="メイリオ" w:hAnsi="メイリオ" w:hint="eastAsia"/>
                <w:bCs/>
                <w:sz w:val="18"/>
                <w:szCs w:val="18"/>
              </w:rPr>
              <w:t>【　】工事が、自然との触れ合いの活動の場に影響を及ぼす。</w:t>
            </w:r>
          </w:p>
          <w:p w14:paraId="06F086CF" w14:textId="77777777" w:rsidR="004E53E2" w:rsidRPr="00E85141" w:rsidRDefault="00F62256" w:rsidP="00263A46">
            <w:pPr>
              <w:spacing w:line="320" w:lineRule="exact"/>
              <w:ind w:left="540" w:hangingChars="300" w:hanging="540"/>
              <w:jc w:val="left"/>
              <w:rPr>
                <w:rFonts w:ascii="メイリオ" w:eastAsia="メイリオ" w:hAnsi="メイリオ"/>
                <w:bCs/>
                <w:sz w:val="18"/>
                <w:szCs w:val="18"/>
              </w:rPr>
            </w:pPr>
            <w:r w:rsidRPr="00E85141">
              <w:rPr>
                <w:rFonts w:ascii="メイリオ" w:eastAsia="メイリオ" w:hAnsi="メイリオ" w:hint="eastAsia"/>
                <w:bCs/>
                <w:sz w:val="18"/>
                <w:szCs w:val="18"/>
              </w:rPr>
              <w:t>１５</w:t>
            </w:r>
            <w:r w:rsidR="00B47268" w:rsidRPr="00E85141">
              <w:rPr>
                <w:rFonts w:ascii="メイリオ" w:eastAsia="メイリオ" w:hAnsi="メイリオ" w:hint="eastAsia"/>
                <w:bCs/>
                <w:sz w:val="18"/>
                <w:szCs w:val="18"/>
              </w:rPr>
              <w:t>【　】</w:t>
            </w:r>
            <w:r w:rsidRPr="00E85141">
              <w:rPr>
                <w:rFonts w:ascii="メイリオ" w:eastAsia="メイリオ" w:hAnsi="メイリオ" w:hint="eastAsia"/>
                <w:bCs/>
                <w:sz w:val="18"/>
                <w:szCs w:val="18"/>
              </w:rPr>
              <w:t>施設が、自然との触れ合いの活動の場に影響を及ぼ</w:t>
            </w:r>
            <w:r w:rsidR="004E53E2" w:rsidRPr="00E85141">
              <w:rPr>
                <w:rFonts w:ascii="メイリオ" w:eastAsia="メイリオ" w:hAnsi="メイリオ" w:hint="eastAsia"/>
                <w:bCs/>
                <w:sz w:val="18"/>
                <w:szCs w:val="18"/>
              </w:rPr>
              <w:t>す。</w:t>
            </w:r>
          </w:p>
        </w:tc>
        <w:tc>
          <w:tcPr>
            <w:tcW w:w="9836" w:type="dxa"/>
            <w:tcBorders>
              <w:right w:val="single" w:sz="24" w:space="0" w:color="auto"/>
            </w:tcBorders>
            <w:vAlign w:val="center"/>
          </w:tcPr>
          <w:p w14:paraId="54707A62" w14:textId="77777777" w:rsidR="004E53E2" w:rsidRPr="00E85141" w:rsidRDefault="00F62256" w:rsidP="004E53E2">
            <w:pPr>
              <w:spacing w:line="320" w:lineRule="exact"/>
              <w:jc w:val="left"/>
              <w:rPr>
                <w:rFonts w:ascii="メイリオ" w:eastAsia="メイリオ" w:hAnsi="メイリオ"/>
                <w:bCs/>
                <w:sz w:val="18"/>
                <w:szCs w:val="18"/>
              </w:rPr>
            </w:pPr>
            <w:r w:rsidRPr="00E85141">
              <w:rPr>
                <w:rFonts w:ascii="メイリオ" w:eastAsia="メイリオ" w:hAnsi="メイリオ" w:hint="eastAsia"/>
                <w:bCs/>
                <w:sz w:val="18"/>
                <w:szCs w:val="18"/>
              </w:rPr>
              <w:t>ア</w:t>
            </w:r>
            <w:r w:rsidR="004E53E2" w:rsidRPr="00E85141">
              <w:rPr>
                <w:rFonts w:ascii="メイリオ" w:eastAsia="メイリオ" w:hAnsi="メイリオ" w:hint="eastAsia"/>
                <w:bCs/>
                <w:sz w:val="18"/>
                <w:szCs w:val="18"/>
              </w:rPr>
              <w:t xml:space="preserve">　事業区域内に自然との触れ合いの活動の場がある場合は、その改変面積をできる限り小さくする。</w:t>
            </w:r>
          </w:p>
          <w:p w14:paraId="7A13D8E1" w14:textId="77777777" w:rsidR="004E53E2" w:rsidRPr="00E85141" w:rsidRDefault="00F62256" w:rsidP="004E53E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イ</w:t>
            </w:r>
            <w:r w:rsidR="004E53E2" w:rsidRPr="00E85141">
              <w:rPr>
                <w:rFonts w:ascii="メイリオ" w:eastAsia="メイリオ" w:hAnsi="メイリオ" w:hint="eastAsia"/>
                <w:bCs/>
                <w:sz w:val="18"/>
                <w:szCs w:val="18"/>
              </w:rPr>
              <w:t xml:space="preserve">　隣接する自然との触れ合いの活動の場へ、造成工事に伴う土ぼこり、建設機械や工事用車両による騒音・振動の影響が及ばないように配慮する。</w:t>
            </w:r>
          </w:p>
          <w:p w14:paraId="6674381B" w14:textId="77777777" w:rsidR="004E53E2" w:rsidRPr="00E85141" w:rsidRDefault="00F62256" w:rsidP="004E53E2">
            <w:pPr>
              <w:spacing w:line="320" w:lineRule="exact"/>
              <w:ind w:left="180" w:hangingChars="100" w:hanging="180"/>
              <w:jc w:val="left"/>
              <w:rPr>
                <w:rFonts w:ascii="メイリオ" w:eastAsia="メイリオ" w:hAnsi="メイリオ"/>
                <w:bCs/>
                <w:sz w:val="18"/>
                <w:szCs w:val="18"/>
              </w:rPr>
            </w:pPr>
            <w:r w:rsidRPr="00E85141">
              <w:rPr>
                <w:rFonts w:ascii="メイリオ" w:eastAsia="メイリオ" w:hAnsi="メイリオ" w:hint="eastAsia"/>
                <w:bCs/>
                <w:sz w:val="18"/>
                <w:szCs w:val="18"/>
              </w:rPr>
              <w:t>ウ</w:t>
            </w:r>
            <w:r w:rsidR="004E53E2" w:rsidRPr="00E85141">
              <w:rPr>
                <w:rFonts w:ascii="メイリオ" w:eastAsia="メイリオ" w:hAnsi="メイリオ" w:hint="eastAsia"/>
                <w:bCs/>
                <w:sz w:val="18"/>
                <w:szCs w:val="18"/>
              </w:rPr>
              <w:t xml:space="preserve">　太陽光発電施設の稼働時において、隣接する自然との触れ合</w:t>
            </w:r>
            <w:r w:rsidR="008C05F3" w:rsidRPr="00E85141">
              <w:rPr>
                <w:rFonts w:ascii="メイリオ" w:eastAsia="メイリオ" w:hAnsi="メイリオ" w:hint="eastAsia"/>
                <w:bCs/>
                <w:sz w:val="18"/>
                <w:szCs w:val="18"/>
              </w:rPr>
              <w:t>いの活動の場に対して影響を及ぼさないように、適切に維持管理する。</w:t>
            </w:r>
          </w:p>
        </w:tc>
        <w:tc>
          <w:tcPr>
            <w:tcW w:w="5615" w:type="dxa"/>
            <w:tcBorders>
              <w:top w:val="single" w:sz="4" w:space="0" w:color="auto"/>
              <w:left w:val="single" w:sz="24" w:space="0" w:color="auto"/>
              <w:bottom w:val="single" w:sz="4" w:space="0" w:color="auto"/>
              <w:right w:val="single" w:sz="24" w:space="0" w:color="auto"/>
            </w:tcBorders>
            <w:shd w:val="pct15" w:color="auto" w:fill="auto"/>
            <w:vAlign w:val="center"/>
          </w:tcPr>
          <w:p w14:paraId="13995421"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7C3D342D" w14:textId="77777777" w:rsidR="004E53E2" w:rsidRPr="00D22A78" w:rsidRDefault="004E53E2" w:rsidP="004E53E2">
            <w:pPr>
              <w:spacing w:line="320" w:lineRule="exact"/>
              <w:jc w:val="left"/>
              <w:rPr>
                <w:rFonts w:ascii="メイリオ" w:eastAsia="メイリオ" w:hAnsi="メイリオ"/>
                <w:bCs/>
                <w:sz w:val="18"/>
                <w:szCs w:val="18"/>
              </w:rPr>
            </w:pPr>
          </w:p>
        </w:tc>
      </w:tr>
      <w:tr w:rsidR="00F62256" w:rsidRPr="00D22A78" w14:paraId="6B682813" w14:textId="77777777" w:rsidTr="00246B54">
        <w:trPr>
          <w:trHeight w:val="2330"/>
          <w:jc w:val="center"/>
        </w:trPr>
        <w:tc>
          <w:tcPr>
            <w:tcW w:w="5640" w:type="dxa"/>
            <w:vAlign w:val="center"/>
          </w:tcPr>
          <w:p w14:paraId="65951CBF" w14:textId="77777777" w:rsidR="004E53E2" w:rsidRPr="00D22A78"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１６【　】</w:t>
            </w:r>
            <w:r w:rsidR="004E53E2">
              <w:rPr>
                <w:rFonts w:ascii="メイリオ" w:eastAsia="メイリオ" w:hAnsi="メイリオ" w:hint="eastAsia"/>
                <w:bCs/>
                <w:sz w:val="18"/>
                <w:szCs w:val="18"/>
              </w:rPr>
              <w:t>その他</w:t>
            </w:r>
          </w:p>
        </w:tc>
        <w:tc>
          <w:tcPr>
            <w:tcW w:w="9836" w:type="dxa"/>
            <w:tcBorders>
              <w:right w:val="single" w:sz="24" w:space="0" w:color="auto"/>
            </w:tcBorders>
            <w:vAlign w:val="center"/>
          </w:tcPr>
          <w:p w14:paraId="247CAFCB" w14:textId="77777777" w:rsidR="004E53E2" w:rsidRPr="0025484F"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 xml:space="preserve">ア　</w:t>
            </w:r>
            <w:r w:rsidR="004E53E2">
              <w:rPr>
                <w:rFonts w:ascii="メイリオ" w:eastAsia="メイリオ" w:hAnsi="メイリオ" w:hint="eastAsia"/>
                <w:bCs/>
                <w:sz w:val="18"/>
                <w:szCs w:val="18"/>
              </w:rPr>
              <w:t>地域住民等から、土地、</w:t>
            </w:r>
            <w:r w:rsidR="004E53E2" w:rsidRPr="0025484F">
              <w:rPr>
                <w:rFonts w:ascii="メイリオ" w:eastAsia="メイリオ" w:hAnsi="メイリオ" w:hint="eastAsia"/>
                <w:bCs/>
                <w:sz w:val="18"/>
                <w:szCs w:val="18"/>
              </w:rPr>
              <w:t>周辺環境の状況についての情報や、計画に関する懸念事項等を聞き取る。</w:t>
            </w:r>
          </w:p>
          <w:p w14:paraId="5E70C181" w14:textId="77777777" w:rsidR="004E53E2" w:rsidRPr="00D22A78" w:rsidRDefault="00F62256"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 xml:space="preserve">イ　</w:t>
            </w:r>
            <w:r w:rsidR="004E53E2" w:rsidRPr="0025484F">
              <w:rPr>
                <w:rFonts w:ascii="メイリオ" w:eastAsia="メイリオ" w:hAnsi="メイリオ" w:hint="eastAsia"/>
                <w:bCs/>
                <w:sz w:val="18"/>
                <w:szCs w:val="18"/>
              </w:rPr>
              <w:t>適切な範囲</w:t>
            </w:r>
            <w:r w:rsidR="004E53E2">
              <w:rPr>
                <w:rFonts w:ascii="メイリオ" w:eastAsia="メイリオ" w:hAnsi="メイリオ" w:hint="eastAsia"/>
                <w:bCs/>
                <w:sz w:val="18"/>
                <w:szCs w:val="18"/>
              </w:rPr>
              <w:t>の地域住民等に対し、</w:t>
            </w:r>
            <w:r w:rsidR="004E53E2" w:rsidRPr="0025484F">
              <w:rPr>
                <w:rFonts w:ascii="メイリオ" w:eastAsia="メイリオ" w:hAnsi="メイリオ" w:hint="eastAsia"/>
                <w:bCs/>
                <w:sz w:val="18"/>
                <w:szCs w:val="18"/>
              </w:rPr>
              <w:t>施設の設置を計画していることを周知</w:t>
            </w:r>
            <w:r w:rsidR="004E53E2">
              <w:rPr>
                <w:rFonts w:ascii="メイリオ" w:eastAsia="メイリオ" w:hAnsi="メイリオ" w:hint="eastAsia"/>
                <w:bCs/>
                <w:sz w:val="18"/>
                <w:szCs w:val="18"/>
              </w:rPr>
              <w:t>（説明会等の実施）</w:t>
            </w:r>
            <w:r w:rsidR="004E53E2" w:rsidRPr="0025484F">
              <w:rPr>
                <w:rFonts w:ascii="メイリオ" w:eastAsia="メイリオ" w:hAnsi="メイリオ" w:hint="eastAsia"/>
                <w:bCs/>
                <w:sz w:val="18"/>
                <w:szCs w:val="18"/>
              </w:rPr>
              <w:t>する。</w:t>
            </w:r>
          </w:p>
        </w:tc>
        <w:tc>
          <w:tcPr>
            <w:tcW w:w="5615" w:type="dxa"/>
            <w:tcBorders>
              <w:top w:val="single" w:sz="4" w:space="0" w:color="auto"/>
              <w:left w:val="single" w:sz="24" w:space="0" w:color="auto"/>
              <w:bottom w:val="single" w:sz="24" w:space="0" w:color="auto"/>
              <w:right w:val="single" w:sz="24" w:space="0" w:color="auto"/>
            </w:tcBorders>
            <w:shd w:val="pct15" w:color="auto" w:fill="auto"/>
            <w:vAlign w:val="center"/>
          </w:tcPr>
          <w:p w14:paraId="26BC6C00" w14:textId="77777777" w:rsidR="004E53E2" w:rsidRPr="00D22A78" w:rsidRDefault="004E53E2" w:rsidP="004E53E2">
            <w:pPr>
              <w:spacing w:line="320" w:lineRule="exact"/>
              <w:jc w:val="left"/>
              <w:rPr>
                <w:rFonts w:ascii="メイリオ" w:eastAsia="メイリオ" w:hAnsi="メイリオ"/>
                <w:bCs/>
                <w:sz w:val="18"/>
                <w:szCs w:val="18"/>
              </w:rPr>
            </w:pPr>
          </w:p>
        </w:tc>
        <w:tc>
          <w:tcPr>
            <w:tcW w:w="1701" w:type="dxa"/>
            <w:tcBorders>
              <w:left w:val="single" w:sz="24" w:space="0" w:color="auto"/>
            </w:tcBorders>
            <w:vAlign w:val="center"/>
          </w:tcPr>
          <w:p w14:paraId="2587F253" w14:textId="77777777" w:rsidR="004E53E2" w:rsidRPr="00D22A78" w:rsidRDefault="004E53E2" w:rsidP="004E53E2">
            <w:pPr>
              <w:spacing w:line="320" w:lineRule="exact"/>
              <w:jc w:val="left"/>
              <w:rPr>
                <w:rFonts w:ascii="メイリオ" w:eastAsia="メイリオ" w:hAnsi="メイリオ"/>
                <w:bCs/>
                <w:sz w:val="18"/>
                <w:szCs w:val="18"/>
              </w:rPr>
            </w:pPr>
          </w:p>
        </w:tc>
      </w:tr>
      <w:tr w:rsidR="00CA167E" w:rsidRPr="00D22A78" w14:paraId="0DCBBF32" w14:textId="77777777" w:rsidTr="00F37FC1">
        <w:trPr>
          <w:trHeight w:val="1140"/>
          <w:jc w:val="center"/>
        </w:trPr>
        <w:tc>
          <w:tcPr>
            <w:tcW w:w="5640" w:type="dxa"/>
            <w:vAlign w:val="center"/>
          </w:tcPr>
          <w:p w14:paraId="15D65D83" w14:textId="77777777" w:rsidR="00CA167E" w:rsidRDefault="00CA167E" w:rsidP="004E53E2">
            <w:pPr>
              <w:spacing w:line="320" w:lineRule="exact"/>
              <w:jc w:val="left"/>
              <w:rPr>
                <w:rFonts w:ascii="メイリオ" w:eastAsia="メイリオ" w:hAnsi="メイリオ"/>
                <w:bCs/>
                <w:sz w:val="18"/>
                <w:szCs w:val="18"/>
              </w:rPr>
            </w:pPr>
            <w:r>
              <w:rPr>
                <w:rFonts w:ascii="メイリオ" w:eastAsia="メイリオ" w:hAnsi="メイリオ" w:hint="eastAsia"/>
                <w:bCs/>
                <w:sz w:val="18"/>
                <w:szCs w:val="18"/>
              </w:rPr>
              <w:t>１７【　】１～１６すべてに非該当</w:t>
            </w:r>
          </w:p>
        </w:tc>
        <w:tc>
          <w:tcPr>
            <w:tcW w:w="17152" w:type="dxa"/>
            <w:gridSpan w:val="3"/>
            <w:vAlign w:val="center"/>
          </w:tcPr>
          <w:p w14:paraId="5BCE20C3" w14:textId="77777777" w:rsidR="00CA167E" w:rsidRPr="00D22A78" w:rsidRDefault="00CA167E" w:rsidP="004E53E2">
            <w:pPr>
              <w:spacing w:line="320" w:lineRule="exact"/>
              <w:jc w:val="left"/>
              <w:rPr>
                <w:rFonts w:ascii="メイリオ" w:eastAsia="メイリオ" w:hAnsi="メイリオ"/>
                <w:bCs/>
                <w:sz w:val="18"/>
                <w:szCs w:val="18"/>
              </w:rPr>
            </w:pPr>
          </w:p>
        </w:tc>
      </w:tr>
    </w:tbl>
    <w:p w14:paraId="5C729949" w14:textId="77777777" w:rsidR="003702C1" w:rsidRPr="00E5414D" w:rsidRDefault="003702C1" w:rsidP="00CD0297">
      <w:pPr>
        <w:spacing w:line="400" w:lineRule="exact"/>
        <w:jc w:val="left"/>
        <w:rPr>
          <w:rFonts w:ascii="メイリオ" w:eastAsia="メイリオ" w:hAnsi="メイリオ"/>
          <w:bCs/>
          <w:sz w:val="24"/>
          <w:szCs w:val="36"/>
        </w:rPr>
      </w:pPr>
    </w:p>
    <w:sectPr w:rsidR="003702C1" w:rsidRPr="00E5414D" w:rsidSect="00B640B4">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468C" w14:textId="77777777" w:rsidR="00A94F9A" w:rsidRDefault="00A94F9A" w:rsidP="003702C1">
      <w:r>
        <w:separator/>
      </w:r>
    </w:p>
  </w:endnote>
  <w:endnote w:type="continuationSeparator" w:id="0">
    <w:p w14:paraId="7F62F3C2" w14:textId="77777777" w:rsidR="00A94F9A" w:rsidRDefault="00A94F9A" w:rsidP="0037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658F" w14:textId="77777777" w:rsidR="00A94F9A" w:rsidRDefault="00A94F9A" w:rsidP="003702C1">
      <w:r>
        <w:separator/>
      </w:r>
    </w:p>
  </w:footnote>
  <w:footnote w:type="continuationSeparator" w:id="0">
    <w:p w14:paraId="17696E3A" w14:textId="77777777" w:rsidR="00A94F9A" w:rsidRDefault="00A94F9A" w:rsidP="00370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86"/>
    <w:rsid w:val="000347BC"/>
    <w:rsid w:val="000D2C94"/>
    <w:rsid w:val="000F0B77"/>
    <w:rsid w:val="00117D74"/>
    <w:rsid w:val="0013054D"/>
    <w:rsid w:val="00137E66"/>
    <w:rsid w:val="00153CC2"/>
    <w:rsid w:val="00171D00"/>
    <w:rsid w:val="001A5008"/>
    <w:rsid w:val="001A77CB"/>
    <w:rsid w:val="001C24C3"/>
    <w:rsid w:val="001F1665"/>
    <w:rsid w:val="00246B54"/>
    <w:rsid w:val="0025484F"/>
    <w:rsid w:val="00263A46"/>
    <w:rsid w:val="002643CF"/>
    <w:rsid w:val="00264455"/>
    <w:rsid w:val="002A77EF"/>
    <w:rsid w:val="002B1115"/>
    <w:rsid w:val="00316EF5"/>
    <w:rsid w:val="00320A9A"/>
    <w:rsid w:val="003702C1"/>
    <w:rsid w:val="00377AF7"/>
    <w:rsid w:val="003B0114"/>
    <w:rsid w:val="003B63BB"/>
    <w:rsid w:val="003F2F78"/>
    <w:rsid w:val="004021AC"/>
    <w:rsid w:val="004077F9"/>
    <w:rsid w:val="00430FB4"/>
    <w:rsid w:val="00493B29"/>
    <w:rsid w:val="004C6A78"/>
    <w:rsid w:val="004D0CE0"/>
    <w:rsid w:val="004D703B"/>
    <w:rsid w:val="004E53E2"/>
    <w:rsid w:val="00506B9D"/>
    <w:rsid w:val="00513631"/>
    <w:rsid w:val="005827FE"/>
    <w:rsid w:val="0062077B"/>
    <w:rsid w:val="00623180"/>
    <w:rsid w:val="00633844"/>
    <w:rsid w:val="00695B8A"/>
    <w:rsid w:val="007C6BEF"/>
    <w:rsid w:val="007D38B6"/>
    <w:rsid w:val="007E558F"/>
    <w:rsid w:val="007F1FC0"/>
    <w:rsid w:val="00824074"/>
    <w:rsid w:val="00835C36"/>
    <w:rsid w:val="00854F92"/>
    <w:rsid w:val="00872E86"/>
    <w:rsid w:val="00893437"/>
    <w:rsid w:val="008A5EFA"/>
    <w:rsid w:val="008C05F3"/>
    <w:rsid w:val="00907011"/>
    <w:rsid w:val="00931C50"/>
    <w:rsid w:val="00932EE2"/>
    <w:rsid w:val="00946321"/>
    <w:rsid w:val="00975CF5"/>
    <w:rsid w:val="009D4B7B"/>
    <w:rsid w:val="00A86C79"/>
    <w:rsid w:val="00A94F9A"/>
    <w:rsid w:val="00AA5F15"/>
    <w:rsid w:val="00AF2465"/>
    <w:rsid w:val="00B42DCE"/>
    <w:rsid w:val="00B44091"/>
    <w:rsid w:val="00B47268"/>
    <w:rsid w:val="00B4786A"/>
    <w:rsid w:val="00B640B4"/>
    <w:rsid w:val="00BA79DF"/>
    <w:rsid w:val="00BB6786"/>
    <w:rsid w:val="00BC4E4E"/>
    <w:rsid w:val="00BD376D"/>
    <w:rsid w:val="00BD6538"/>
    <w:rsid w:val="00C605F2"/>
    <w:rsid w:val="00C6677E"/>
    <w:rsid w:val="00CA167E"/>
    <w:rsid w:val="00CC69E5"/>
    <w:rsid w:val="00CD0297"/>
    <w:rsid w:val="00CD1135"/>
    <w:rsid w:val="00CD69F8"/>
    <w:rsid w:val="00D15A46"/>
    <w:rsid w:val="00D15F09"/>
    <w:rsid w:val="00D21DA8"/>
    <w:rsid w:val="00D22A78"/>
    <w:rsid w:val="00D73D37"/>
    <w:rsid w:val="00DA3AA8"/>
    <w:rsid w:val="00DA46FE"/>
    <w:rsid w:val="00DD5282"/>
    <w:rsid w:val="00DF69FA"/>
    <w:rsid w:val="00E5414D"/>
    <w:rsid w:val="00E63F0A"/>
    <w:rsid w:val="00E66FAC"/>
    <w:rsid w:val="00E67E82"/>
    <w:rsid w:val="00E85141"/>
    <w:rsid w:val="00EC7567"/>
    <w:rsid w:val="00EE1E6F"/>
    <w:rsid w:val="00F52C4B"/>
    <w:rsid w:val="00F61FB8"/>
    <w:rsid w:val="00F62256"/>
    <w:rsid w:val="00F87605"/>
    <w:rsid w:val="00FB5E5B"/>
    <w:rsid w:val="00FC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96CCC"/>
  <w15:chartTrackingRefBased/>
  <w15:docId w15:val="{D02A6E39-C73D-4A21-AE32-D61B0CD4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2C1"/>
    <w:pPr>
      <w:tabs>
        <w:tab w:val="center" w:pos="4252"/>
        <w:tab w:val="right" w:pos="8504"/>
      </w:tabs>
      <w:snapToGrid w:val="0"/>
    </w:pPr>
  </w:style>
  <w:style w:type="character" w:customStyle="1" w:styleId="a4">
    <w:name w:val="ヘッダー (文字)"/>
    <w:basedOn w:val="a0"/>
    <w:link w:val="a3"/>
    <w:uiPriority w:val="99"/>
    <w:rsid w:val="003702C1"/>
  </w:style>
  <w:style w:type="paragraph" w:styleId="a5">
    <w:name w:val="footer"/>
    <w:basedOn w:val="a"/>
    <w:link w:val="a6"/>
    <w:uiPriority w:val="99"/>
    <w:unhideWhenUsed/>
    <w:rsid w:val="003702C1"/>
    <w:pPr>
      <w:tabs>
        <w:tab w:val="center" w:pos="4252"/>
        <w:tab w:val="right" w:pos="8504"/>
      </w:tabs>
      <w:snapToGrid w:val="0"/>
    </w:pPr>
  </w:style>
  <w:style w:type="character" w:customStyle="1" w:styleId="a6">
    <w:name w:val="フッター (文字)"/>
    <w:basedOn w:val="a0"/>
    <w:link w:val="a5"/>
    <w:uiPriority w:val="99"/>
    <w:rsid w:val="003702C1"/>
  </w:style>
  <w:style w:type="paragraph" w:customStyle="1" w:styleId="Default">
    <w:name w:val="Default"/>
    <w:rsid w:val="003702C1"/>
    <w:pPr>
      <w:widowControl w:val="0"/>
      <w:autoSpaceDE w:val="0"/>
      <w:autoSpaceDN w:val="0"/>
      <w:adjustRightInd w:val="0"/>
    </w:pPr>
    <w:rPr>
      <w:rFonts w:ascii="Meiryo UI" w:eastAsia="Meiryo UI" w:cs="Meiryo UI"/>
      <w:color w:val="000000"/>
      <w:kern w:val="0"/>
      <w:sz w:val="24"/>
      <w:szCs w:val="24"/>
    </w:rPr>
  </w:style>
  <w:style w:type="table" w:styleId="a7">
    <w:name w:val="Table Grid"/>
    <w:basedOn w:val="a1"/>
    <w:uiPriority w:val="39"/>
    <w:rsid w:val="00370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1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DA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FAC"/>
    <w:rPr>
      <w:sz w:val="18"/>
      <w:szCs w:val="18"/>
    </w:rPr>
  </w:style>
  <w:style w:type="paragraph" w:styleId="ab">
    <w:name w:val="annotation text"/>
    <w:basedOn w:val="a"/>
    <w:link w:val="ac"/>
    <w:uiPriority w:val="99"/>
    <w:semiHidden/>
    <w:unhideWhenUsed/>
    <w:rsid w:val="00E66FAC"/>
    <w:pPr>
      <w:jc w:val="left"/>
    </w:pPr>
  </w:style>
  <w:style w:type="character" w:customStyle="1" w:styleId="ac">
    <w:name w:val="コメント文字列 (文字)"/>
    <w:basedOn w:val="a0"/>
    <w:link w:val="ab"/>
    <w:uiPriority w:val="99"/>
    <w:semiHidden/>
    <w:rsid w:val="00E66FAC"/>
  </w:style>
  <w:style w:type="paragraph" w:styleId="ad">
    <w:name w:val="annotation subject"/>
    <w:basedOn w:val="ab"/>
    <w:next w:val="ab"/>
    <w:link w:val="ae"/>
    <w:uiPriority w:val="99"/>
    <w:semiHidden/>
    <w:unhideWhenUsed/>
    <w:rsid w:val="00E66FAC"/>
    <w:rPr>
      <w:b/>
      <w:bCs/>
    </w:rPr>
  </w:style>
  <w:style w:type="character" w:customStyle="1" w:styleId="ae">
    <w:name w:val="コメント内容 (文字)"/>
    <w:basedOn w:val="ac"/>
    <w:link w:val="ad"/>
    <w:uiPriority w:val="99"/>
    <w:semiHidden/>
    <w:rsid w:val="00E6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2ECD-C0B8-4E20-8BB7-77828E60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哲史</dc:creator>
  <cp:keywords/>
  <dc:description/>
  <cp:lastModifiedBy>髙木　実佐</cp:lastModifiedBy>
  <cp:revision>3</cp:revision>
  <cp:lastPrinted>2024-08-22T08:00:00Z</cp:lastPrinted>
  <dcterms:created xsi:type="dcterms:W3CDTF">2024-08-22T07:53:00Z</dcterms:created>
  <dcterms:modified xsi:type="dcterms:W3CDTF">2024-08-22T08:01:00Z</dcterms:modified>
</cp:coreProperties>
</file>