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320" w:lineRule="exact"/>
        <w:jc w:val="left"/>
        <w:rPr>
          <w:rFonts w:eastAsia="メイリオ"/>
          <w:color w:val="000000" w:themeColor="text1"/>
          <w:sz w:val="22"/>
        </w:rPr>
      </w:pPr>
      <w:r>
        <w:rPr>
          <w:rFonts w:eastAsia="メイリオ" w:hint="eastAsia"/>
          <w:color w:val="000000" w:themeColor="text1"/>
          <w:sz w:val="22"/>
          <w:lang w:eastAsia="zh-TW"/>
        </w:rPr>
        <w:t>様式第</w:t>
      </w:r>
      <w:r>
        <w:rPr>
          <w:rFonts w:eastAsia="メイリオ" w:hint="eastAsia"/>
          <w:color w:val="000000" w:themeColor="text1"/>
          <w:sz w:val="22"/>
        </w:rPr>
        <w:t>１９</w:t>
      </w:r>
      <w:r>
        <w:rPr>
          <w:rFonts w:eastAsia="メイリオ" w:hint="eastAsia"/>
          <w:color w:val="000000" w:themeColor="text1"/>
          <w:sz w:val="22"/>
          <w:lang w:eastAsia="zh-TW"/>
        </w:rPr>
        <w:t>号</w:t>
      </w:r>
      <w:r>
        <w:rPr>
          <w:rFonts w:eastAsia="メイリオ" w:hint="eastAsia"/>
          <w:color w:val="000000" w:themeColor="text1"/>
          <w:sz w:val="22"/>
        </w:rPr>
        <w:t>（第１２条関係）</w:t>
      </w:r>
    </w:p>
    <w:p>
      <w:pPr>
        <w:spacing w:line="360" w:lineRule="auto"/>
        <w:jc w:val="center"/>
        <w:rPr>
          <w:rFonts w:eastAsia="メイリオ"/>
          <w:color w:val="000000" w:themeColor="text1"/>
          <w:sz w:val="22"/>
        </w:rPr>
      </w:pPr>
      <w:r>
        <w:rPr>
          <w:rFonts w:ascii="ＭＳ 明朝" w:eastAsia="メイリオ" w:hAnsi="ＭＳ 明朝"/>
          <w:color w:val="000000" w:themeColor="text1"/>
          <w:sz w:val="22"/>
        </w:rPr>
        <w:t>多様な人材活躍推進事業</w:t>
      </w:r>
      <w:r>
        <w:rPr>
          <w:rFonts w:eastAsia="メイリオ" w:hint="eastAsia"/>
          <w:color w:val="000000" w:themeColor="text1"/>
          <w:sz w:val="22"/>
        </w:rPr>
        <w:t>経費明細書（完了後）</w:t>
      </w:r>
    </w:p>
    <w:p>
      <w:pPr>
        <w:spacing w:line="220" w:lineRule="exact"/>
        <w:rPr>
          <w:rFonts w:ascii="メイリオ" w:eastAsia="メイリオ" w:hAnsi="メイリオ"/>
          <w:color w:val="000000" w:themeColor="text1"/>
          <w:sz w:val="20"/>
          <w:szCs w:val="20"/>
        </w:rPr>
      </w:pPr>
      <w:r>
        <w:rPr>
          <w:rFonts w:eastAsia="メイリオ" w:hint="eastAsia"/>
          <w:color w:val="000000" w:themeColor="text1"/>
          <w:kern w:val="0"/>
          <w:sz w:val="20"/>
          <w:szCs w:val="20"/>
        </w:rPr>
        <w:t>(</w:t>
      </w:r>
      <w:r>
        <w:rPr>
          <w:rFonts w:eastAsia="メイリオ" w:hint="eastAsia"/>
          <w:color w:val="000000" w:themeColor="text1"/>
          <w:kern w:val="0"/>
          <w:sz w:val="20"/>
          <w:szCs w:val="20"/>
        </w:rPr>
        <w:t>１</w:t>
      </w:r>
      <w:r>
        <w:rPr>
          <w:rFonts w:eastAsia="メイリオ" w:hint="eastAsia"/>
          <w:color w:val="000000" w:themeColor="text1"/>
          <w:kern w:val="0"/>
          <w:sz w:val="20"/>
          <w:szCs w:val="20"/>
        </w:rPr>
        <w:t>)</w:t>
      </w:r>
      <w:r>
        <w:rPr>
          <w:rFonts w:ascii="メイリオ" w:eastAsia="メイリオ" w:hAnsi="メイリオ" w:hint="eastAsia"/>
          <w:color w:val="000000" w:themeColor="text1"/>
          <w:sz w:val="20"/>
          <w:szCs w:val="20"/>
        </w:rPr>
        <w:t>多様な人材の就労環境を整備するための事業</w:t>
      </w:r>
    </w:p>
    <w:p>
      <w:pPr>
        <w:spacing w:line="360" w:lineRule="exact"/>
        <w:ind w:left="400" w:hangingChars="200" w:hanging="400"/>
        <w:rPr>
          <w:rFonts w:ascii="メイリオ" w:eastAsia="メイリオ" w:hAnsi="メイリオ"/>
          <w:color w:val="000000" w:themeColor="text1"/>
          <w:sz w:val="20"/>
          <w:szCs w:val="20"/>
        </w:rPr>
      </w:pPr>
      <w:r>
        <w:rPr>
          <w:rFonts w:ascii="メイリオ" w:eastAsia="メイリオ" w:hAnsi="メイリオ"/>
          <w:color w:val="000000" w:themeColor="text1"/>
          <w:sz w:val="20"/>
          <w:szCs w:val="20"/>
        </w:rPr>
        <w:t xml:space="preserve">　</w:t>
      </w:r>
      <w:r>
        <w:rPr>
          <w:rFonts w:ascii="メイリオ" w:eastAsia="メイリオ" w:hAnsi="メイリオ" w:hint="eastAsia"/>
          <w:color w:val="000000" w:themeColor="text1"/>
          <w:sz w:val="20"/>
          <w:szCs w:val="20"/>
        </w:rPr>
        <w:t>①</w:t>
      </w:r>
      <w:r>
        <w:rPr>
          <w:rFonts w:ascii="メイリオ" w:eastAsia="メイリオ" w:hAnsi="メイリオ"/>
          <w:color w:val="000000" w:themeColor="text1"/>
          <w:sz w:val="20"/>
          <w:szCs w:val="20"/>
        </w:rPr>
        <w:t>事業所の施設・設備等の工事費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  <w:gridCol w:w="1843"/>
      </w:tblGrid>
      <w:tr>
        <w:trPr>
          <w:trHeight w:val="454"/>
        </w:trPr>
        <w:tc>
          <w:tcPr>
            <w:tcW w:w="7513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内容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補助対象経費</w:t>
            </w:r>
          </w:p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/>
                <w:color w:val="000000" w:themeColor="text1"/>
                <w:sz w:val="20"/>
                <w:szCs w:val="20"/>
              </w:rPr>
              <w:t>（消費税抜き）</w:t>
            </w: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eastAsia="メイリオ"/>
          <w:color w:val="000000" w:themeColor="text1"/>
          <w:sz w:val="20"/>
          <w:szCs w:val="20"/>
        </w:rPr>
      </w:pPr>
    </w:p>
    <w:p>
      <w:pPr>
        <w:spacing w:line="300" w:lineRule="exact"/>
        <w:rPr>
          <w:rFonts w:eastAsia="メイリオ"/>
          <w:color w:val="000000" w:themeColor="text1"/>
          <w:sz w:val="20"/>
          <w:szCs w:val="20"/>
        </w:rPr>
      </w:pPr>
    </w:p>
    <w:p>
      <w:pPr>
        <w:spacing w:line="220" w:lineRule="exact"/>
        <w:ind w:firstLineChars="100" w:firstLine="200"/>
        <w:rPr>
          <w:rFonts w:eastAsia="メイリオ" w:hAnsi="ＭＳ 明朝"/>
          <w:color w:val="000000" w:themeColor="text1"/>
          <w:sz w:val="20"/>
          <w:szCs w:val="20"/>
        </w:rPr>
      </w:pPr>
      <w:r>
        <w:rPr>
          <w:rFonts w:eastAsia="メイリオ" w:hint="eastAsia"/>
          <w:color w:val="000000" w:themeColor="text1"/>
          <w:sz w:val="20"/>
          <w:szCs w:val="20"/>
        </w:rPr>
        <w:t>②</w:t>
      </w:r>
      <w:r>
        <w:rPr>
          <w:rFonts w:ascii="メイリオ" w:eastAsia="メイリオ" w:hAnsi="メイリオ"/>
          <w:color w:val="000000" w:themeColor="text1"/>
          <w:sz w:val="20"/>
          <w:szCs w:val="20"/>
        </w:rPr>
        <w:t>就労支援機器等の導入・購入費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2410"/>
        <w:gridCol w:w="1417"/>
        <w:gridCol w:w="1084"/>
        <w:gridCol w:w="1886"/>
      </w:tblGrid>
      <w:tr>
        <w:trPr>
          <w:trHeight w:val="353"/>
          <w:jc w:val="center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/>
                <w:color w:val="000000" w:themeColor="text1"/>
                <w:sz w:val="20"/>
                <w:szCs w:val="20"/>
              </w:rPr>
              <w:t>製品名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メーカー名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品番</w:t>
            </w:r>
          </w:p>
        </w:tc>
        <w:tc>
          <w:tcPr>
            <w:tcW w:w="1084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/>
                <w:color w:val="000000" w:themeColor="text1"/>
                <w:sz w:val="20"/>
                <w:szCs w:val="20"/>
              </w:rPr>
              <w:t>数量</w:t>
            </w:r>
          </w:p>
        </w:tc>
        <w:tc>
          <w:tcPr>
            <w:tcW w:w="1886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補助対象経費</w:t>
            </w:r>
          </w:p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/>
                <w:color w:val="000000" w:themeColor="text1"/>
                <w:sz w:val="20"/>
                <w:szCs w:val="20"/>
              </w:rPr>
              <w:t>（消費税抜き）</w:t>
            </w:r>
          </w:p>
        </w:tc>
      </w:tr>
      <w:tr>
        <w:trPr>
          <w:trHeight w:val="397"/>
          <w:jc w:val="center"/>
        </w:trPr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  <w:jc w:val="center"/>
        </w:trPr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  <w:jc w:val="center"/>
        </w:trPr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  <w:jc w:val="center"/>
        </w:trPr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  <w:jc w:val="center"/>
        </w:trPr>
        <w:tc>
          <w:tcPr>
            <w:tcW w:w="74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小計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</w:tbl>
    <w:p>
      <w:pPr>
        <w:pStyle w:val="a3"/>
        <w:wordWrap/>
        <w:spacing w:line="300" w:lineRule="exact"/>
        <w:ind w:leftChars="-67" w:left="759" w:hangingChars="450" w:hanging="900"/>
        <w:jc w:val="left"/>
        <w:rPr>
          <w:rFonts w:eastAsia="メイリオ"/>
          <w:color w:val="000000" w:themeColor="text1"/>
          <w:spacing w:val="0"/>
          <w:sz w:val="20"/>
          <w:szCs w:val="20"/>
        </w:rPr>
      </w:pPr>
    </w:p>
    <w:p>
      <w:pPr>
        <w:pStyle w:val="a3"/>
        <w:wordWrap/>
        <w:spacing w:line="300" w:lineRule="exact"/>
        <w:ind w:leftChars="-67" w:left="759" w:hangingChars="450" w:hanging="900"/>
        <w:jc w:val="left"/>
        <w:rPr>
          <w:rFonts w:eastAsia="メイリオ"/>
          <w:color w:val="000000" w:themeColor="text1"/>
          <w:spacing w:val="0"/>
          <w:sz w:val="20"/>
          <w:szCs w:val="20"/>
        </w:rPr>
      </w:pPr>
    </w:p>
    <w:p>
      <w:pPr>
        <w:spacing w:line="300" w:lineRule="exact"/>
        <w:ind w:left="400" w:hangingChars="200" w:hanging="400"/>
        <w:rPr>
          <w:rFonts w:ascii="メイリオ" w:eastAsia="メイリオ" w:hAnsi="メイリオ"/>
          <w:color w:val="000000" w:themeColor="text1"/>
          <w:sz w:val="20"/>
          <w:szCs w:val="20"/>
        </w:rPr>
      </w:pPr>
      <w:r>
        <w:rPr>
          <w:rFonts w:ascii="メイリオ" w:eastAsia="メイリオ" w:hAnsi="メイリオ"/>
          <w:color w:val="000000" w:themeColor="text1"/>
          <w:sz w:val="20"/>
          <w:szCs w:val="20"/>
        </w:rPr>
        <w:t xml:space="preserve">　</w:t>
      </w:r>
      <w:r>
        <w:rPr>
          <w:rFonts w:ascii="メイリオ" w:eastAsia="メイリオ" w:hAnsi="メイリオ" w:hint="eastAsia"/>
          <w:color w:val="000000" w:themeColor="text1"/>
          <w:sz w:val="20"/>
          <w:szCs w:val="20"/>
        </w:rPr>
        <w:t>③</w:t>
      </w:r>
      <w:r>
        <w:rPr>
          <w:rFonts w:ascii="メイリオ" w:eastAsia="メイリオ" w:hAnsi="メイリオ"/>
          <w:color w:val="000000" w:themeColor="text1"/>
          <w:sz w:val="20"/>
          <w:szCs w:val="20"/>
        </w:rPr>
        <w:t>多様な人材の活躍推進に係る就業規則や社内マニュアル、社内掲示物等の通訳翻訳費、委託費、印刷製本費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  <w:gridCol w:w="1843"/>
      </w:tblGrid>
      <w:tr>
        <w:trPr>
          <w:trHeight w:val="454"/>
        </w:trPr>
        <w:tc>
          <w:tcPr>
            <w:tcW w:w="7513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内容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補助対象経費</w:t>
            </w:r>
          </w:p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/>
                <w:color w:val="000000" w:themeColor="text1"/>
                <w:sz w:val="20"/>
                <w:szCs w:val="20"/>
              </w:rPr>
              <w:t>（消費税抜き）</w:t>
            </w: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</w:tbl>
    <w:p>
      <w:pPr>
        <w:pStyle w:val="a3"/>
        <w:wordWrap/>
        <w:spacing w:line="300" w:lineRule="exact"/>
        <w:jc w:val="left"/>
        <w:rPr>
          <w:rFonts w:eastAsia="メイリオ"/>
          <w:color w:val="000000" w:themeColor="text1"/>
          <w:spacing w:val="0"/>
          <w:sz w:val="20"/>
          <w:szCs w:val="20"/>
        </w:rPr>
      </w:pPr>
    </w:p>
    <w:p>
      <w:pPr>
        <w:pStyle w:val="a3"/>
        <w:wordWrap/>
        <w:spacing w:line="300" w:lineRule="exact"/>
        <w:ind w:leftChars="-67" w:left="759" w:hangingChars="450" w:hanging="900"/>
        <w:jc w:val="left"/>
        <w:rPr>
          <w:rFonts w:eastAsia="メイリオ"/>
          <w:color w:val="000000" w:themeColor="text1"/>
          <w:spacing w:val="0"/>
          <w:sz w:val="20"/>
          <w:szCs w:val="20"/>
        </w:rPr>
      </w:pPr>
    </w:p>
    <w:p>
      <w:pPr>
        <w:spacing w:line="220" w:lineRule="exact"/>
        <w:ind w:firstLineChars="100" w:firstLine="200"/>
        <w:rPr>
          <w:rFonts w:eastAsia="メイリオ" w:hAnsi="ＭＳ 明朝"/>
          <w:color w:val="000000" w:themeColor="text1"/>
          <w:sz w:val="20"/>
          <w:szCs w:val="20"/>
        </w:rPr>
      </w:pPr>
      <w:r>
        <w:rPr>
          <w:rFonts w:eastAsia="メイリオ" w:hint="eastAsia"/>
          <w:color w:val="000000" w:themeColor="text1"/>
          <w:sz w:val="20"/>
          <w:szCs w:val="20"/>
        </w:rPr>
        <w:t>④</w:t>
      </w:r>
      <w:r>
        <w:rPr>
          <w:rFonts w:ascii="メイリオ" w:eastAsia="メイリオ" w:hAnsi="メイリオ" w:hint="eastAsia"/>
          <w:color w:val="000000" w:themeColor="text1"/>
          <w:sz w:val="20"/>
          <w:szCs w:val="20"/>
        </w:rPr>
        <w:t>多様な人材の就労支援に係る</w:t>
      </w:r>
      <w:r>
        <w:rPr>
          <w:rFonts w:ascii="メイリオ" w:eastAsia="メイリオ" w:hAnsi="メイリオ"/>
          <w:color w:val="000000" w:themeColor="text1"/>
          <w:sz w:val="20"/>
          <w:szCs w:val="20"/>
        </w:rPr>
        <w:t>外部専門人材への謝金、委託料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  <w:gridCol w:w="1843"/>
      </w:tblGrid>
      <w:tr>
        <w:trPr>
          <w:trHeight w:val="454"/>
        </w:trPr>
        <w:tc>
          <w:tcPr>
            <w:tcW w:w="7513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内容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補助対象経費</w:t>
            </w:r>
          </w:p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/>
                <w:color w:val="000000" w:themeColor="text1"/>
                <w:sz w:val="20"/>
                <w:szCs w:val="20"/>
              </w:rPr>
              <w:t>（消費税抜き）</w:t>
            </w: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</w:tbl>
    <w:p>
      <w:pPr>
        <w:spacing w:afterLines="50" w:after="180" w:line="220" w:lineRule="exact"/>
        <w:rPr>
          <w:rFonts w:eastAsia="メイリオ"/>
          <w:color w:val="000000" w:themeColor="text1"/>
          <w:sz w:val="20"/>
          <w:szCs w:val="20"/>
        </w:rPr>
      </w:pPr>
    </w:p>
    <w:p>
      <w:pPr>
        <w:spacing w:line="360" w:lineRule="exact"/>
        <w:rPr>
          <w:rFonts w:ascii="メイリオ" w:eastAsia="メイリオ" w:hAnsi="メイリオ"/>
          <w:color w:val="000000" w:themeColor="text1"/>
          <w:sz w:val="20"/>
          <w:szCs w:val="20"/>
        </w:rPr>
      </w:pPr>
      <w:r>
        <w:rPr>
          <w:rFonts w:eastAsia="メイリオ" w:hint="eastAsia"/>
          <w:color w:val="000000" w:themeColor="text1"/>
          <w:sz w:val="20"/>
          <w:szCs w:val="20"/>
        </w:rPr>
        <w:lastRenderedPageBreak/>
        <w:t>(</w:t>
      </w:r>
      <w:r>
        <w:rPr>
          <w:rFonts w:eastAsia="メイリオ" w:hint="eastAsia"/>
          <w:color w:val="000000" w:themeColor="text1"/>
          <w:sz w:val="20"/>
          <w:szCs w:val="20"/>
        </w:rPr>
        <w:t>２</w:t>
      </w:r>
      <w:r>
        <w:rPr>
          <w:rFonts w:eastAsia="メイリオ" w:hint="eastAsia"/>
          <w:color w:val="000000" w:themeColor="text1"/>
          <w:sz w:val="20"/>
          <w:szCs w:val="20"/>
        </w:rPr>
        <w:t>)</w:t>
      </w:r>
      <w:r>
        <w:rPr>
          <w:rFonts w:ascii="メイリオ" w:eastAsia="メイリオ" w:hAnsi="メイリオ" w:hint="eastAsia"/>
          <w:color w:val="000000" w:themeColor="text1"/>
          <w:sz w:val="20"/>
          <w:szCs w:val="20"/>
        </w:rPr>
        <w:t xml:space="preserve"> 多様な人材の活躍推進制度の構築や見直しに関する事業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  <w:gridCol w:w="1843"/>
      </w:tblGrid>
      <w:tr>
        <w:trPr>
          <w:trHeight w:val="454"/>
        </w:trPr>
        <w:tc>
          <w:tcPr>
            <w:tcW w:w="7513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内容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補助対象経費</w:t>
            </w:r>
          </w:p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/>
                <w:color w:val="000000" w:themeColor="text1"/>
                <w:sz w:val="20"/>
                <w:szCs w:val="20"/>
              </w:rPr>
              <w:t>（消費税抜き）</w:t>
            </w: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①補助対象経費（小計）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②</w:t>
            </w:r>
            <w:r>
              <w:rPr>
                <w:rFonts w:eastAsia="メイリオ" w:hint="eastAsia"/>
                <w:sz w:val="20"/>
                <w:szCs w:val="20"/>
              </w:rPr>
              <w:t>補助対象経費上限額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１０</w:t>
            </w:r>
            <w:r>
              <w:rPr>
                <w:rFonts w:eastAsia="メイリオ"/>
                <w:color w:val="000000" w:themeColor="text1"/>
                <w:sz w:val="20"/>
                <w:szCs w:val="20"/>
              </w:rPr>
              <w:t>０，０００円</w:t>
            </w:r>
          </w:p>
        </w:tc>
      </w:tr>
      <w:tr>
        <w:trPr>
          <w:trHeight w:val="397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小計 </w:t>
            </w:r>
            <w:r>
              <w:rPr>
                <w:rFonts w:ascii="メイリオ" w:eastAsia="メイリオ" w:hAnsi="メイリオ" w:cs="ＭＳ 明朝"/>
                <w:color w:val="000000" w:themeColor="text1"/>
                <w:sz w:val="20"/>
                <w:szCs w:val="20"/>
              </w:rPr>
              <w:t>※</w:t>
            </w:r>
            <w:r>
              <w:rPr>
                <w:rFonts w:ascii="メイリオ" w:eastAsia="メイリオ" w:hAnsi="メイリオ" w:cs="ＭＳ 明朝" w:hint="eastAsia"/>
                <w:color w:val="000000" w:themeColor="text1"/>
                <w:sz w:val="20"/>
                <w:szCs w:val="20"/>
              </w:rPr>
              <w:t>①と②のどちらか小さい方の金額を記載してください。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eastAsia="メイリオ"/>
          <w:color w:val="000000" w:themeColor="text1"/>
          <w:sz w:val="20"/>
          <w:szCs w:val="20"/>
        </w:rPr>
      </w:pPr>
    </w:p>
    <w:p>
      <w:pPr>
        <w:spacing w:line="360" w:lineRule="exact"/>
        <w:rPr>
          <w:rFonts w:ascii="メイリオ" w:eastAsia="メイリオ" w:hAnsi="メイリオ"/>
          <w:sz w:val="20"/>
          <w:szCs w:val="20"/>
        </w:rPr>
      </w:pPr>
      <w:r>
        <w:rPr>
          <w:rFonts w:eastAsia="メイリオ" w:hint="eastAsia"/>
          <w:color w:val="000000" w:themeColor="text1"/>
          <w:sz w:val="20"/>
          <w:szCs w:val="20"/>
        </w:rPr>
        <w:t>(</w:t>
      </w:r>
      <w:r>
        <w:rPr>
          <w:rFonts w:eastAsia="メイリオ" w:hint="eastAsia"/>
          <w:color w:val="000000" w:themeColor="text1"/>
          <w:sz w:val="20"/>
          <w:szCs w:val="20"/>
        </w:rPr>
        <w:t>３</w:t>
      </w:r>
      <w:r>
        <w:rPr>
          <w:rFonts w:eastAsia="メイリオ" w:hint="eastAsia"/>
          <w:color w:val="000000" w:themeColor="text1"/>
          <w:sz w:val="20"/>
          <w:szCs w:val="20"/>
        </w:rPr>
        <w:t>)</w:t>
      </w:r>
      <w:r>
        <w:rPr>
          <w:rFonts w:eastAsia="メイリオ" w:hAnsi="ＭＳ 明朝"/>
          <w:color w:val="000000" w:themeColor="text1"/>
          <w:sz w:val="20"/>
          <w:szCs w:val="20"/>
        </w:rPr>
        <w:t xml:space="preserve"> </w:t>
      </w:r>
      <w:r>
        <w:rPr>
          <w:rFonts w:ascii="メイリオ" w:eastAsia="メイリオ" w:hAnsi="メイリオ" w:hint="eastAsia"/>
          <w:color w:val="000000" w:themeColor="text1"/>
          <w:sz w:val="20"/>
          <w:szCs w:val="20"/>
        </w:rPr>
        <w:t>多様な人材の活躍推進制度に関する就業規則</w:t>
      </w:r>
      <w:r>
        <w:rPr>
          <w:rFonts w:ascii="メイリオ" w:eastAsia="メイリオ" w:hAnsi="メイリオ" w:hint="eastAsia"/>
          <w:sz w:val="20"/>
          <w:szCs w:val="20"/>
        </w:rPr>
        <w:t>等を作成する事業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  <w:gridCol w:w="1843"/>
      </w:tblGrid>
      <w:tr>
        <w:trPr>
          <w:trHeight w:val="454"/>
        </w:trPr>
        <w:tc>
          <w:tcPr>
            <w:tcW w:w="7513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内容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補助対象経費</w:t>
            </w:r>
          </w:p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/>
                <w:sz w:val="20"/>
                <w:szCs w:val="20"/>
              </w:rPr>
              <w:t>（消費税抜き）</w:t>
            </w: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①補助対象経費（小計）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②</w:t>
            </w:r>
            <w:r>
              <w:rPr>
                <w:rFonts w:eastAsia="メイリオ" w:hint="eastAsia"/>
                <w:sz w:val="20"/>
                <w:szCs w:val="20"/>
              </w:rPr>
              <w:t>補助対象経費上限額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１０</w:t>
            </w:r>
            <w:r>
              <w:rPr>
                <w:rFonts w:eastAsia="メイリオ"/>
                <w:color w:val="000000" w:themeColor="text1"/>
                <w:sz w:val="20"/>
                <w:szCs w:val="20"/>
              </w:rPr>
              <w:t>０，０００円</w:t>
            </w:r>
          </w:p>
        </w:tc>
      </w:tr>
      <w:tr>
        <w:trPr>
          <w:trHeight w:val="397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小計 </w:t>
            </w:r>
            <w:r>
              <w:rPr>
                <w:rFonts w:ascii="メイリオ" w:eastAsia="メイリオ" w:hAnsi="メイリオ" w:cs="ＭＳ 明朝"/>
                <w:color w:val="000000" w:themeColor="text1"/>
                <w:sz w:val="20"/>
                <w:szCs w:val="20"/>
              </w:rPr>
              <w:t>※</w:t>
            </w:r>
            <w:r>
              <w:rPr>
                <w:rFonts w:ascii="メイリオ" w:eastAsia="メイリオ" w:hAnsi="メイリオ" w:cs="ＭＳ 明朝" w:hint="eastAsia"/>
                <w:color w:val="000000" w:themeColor="text1"/>
                <w:sz w:val="20"/>
                <w:szCs w:val="20"/>
              </w:rPr>
              <w:t>①と②のどちらか小さい方の金額を記載してください。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</w:tbl>
    <w:p>
      <w:pPr>
        <w:pStyle w:val="a3"/>
        <w:wordWrap/>
        <w:spacing w:line="300" w:lineRule="exact"/>
        <w:jc w:val="left"/>
        <w:rPr>
          <w:rFonts w:eastAsia="メイリオ" w:hAnsi="ＭＳ 明朝"/>
          <w:sz w:val="20"/>
          <w:szCs w:val="20"/>
        </w:rPr>
      </w:pPr>
    </w:p>
    <w:p>
      <w:pPr>
        <w:pStyle w:val="a3"/>
        <w:wordWrap/>
        <w:spacing w:beforeLines="50" w:before="180" w:afterLines="50" w:after="180" w:line="300" w:lineRule="exact"/>
        <w:jc w:val="left"/>
        <w:rPr>
          <w:rFonts w:eastAsia="メイリオ"/>
          <w:spacing w:val="0"/>
          <w:sz w:val="20"/>
          <w:szCs w:val="20"/>
          <w:bdr w:val="single" w:sz="4" w:space="0" w:color="auto"/>
        </w:rPr>
      </w:pPr>
      <w:r>
        <w:rPr>
          <w:rFonts w:eastAsia="メイリオ" w:hint="eastAsia"/>
          <w:spacing w:val="0"/>
          <w:sz w:val="20"/>
          <w:szCs w:val="20"/>
          <w:bdr w:val="single" w:sz="4" w:space="0" w:color="auto"/>
        </w:rPr>
        <w:t>補助金額の計算</w:t>
      </w:r>
    </w:p>
    <w:p>
      <w:pPr>
        <w:pStyle w:val="a3"/>
        <w:wordWrap/>
        <w:spacing w:line="300" w:lineRule="exact"/>
        <w:ind w:leftChars="-67" w:left="759" w:hangingChars="450" w:hanging="900"/>
        <w:jc w:val="left"/>
        <w:rPr>
          <w:rFonts w:eastAsia="メイリオ"/>
          <w:spacing w:val="0"/>
          <w:sz w:val="20"/>
          <w:szCs w:val="20"/>
        </w:rPr>
      </w:pPr>
      <w:r>
        <w:rPr>
          <w:rFonts w:eastAsia="メイリオ" w:hint="eastAsia"/>
          <w:spacing w:val="0"/>
          <w:sz w:val="20"/>
          <w:szCs w:val="20"/>
        </w:rPr>
        <w:t>(</w:t>
      </w:r>
      <w:r>
        <w:rPr>
          <w:rFonts w:eastAsia="メイリオ" w:hint="eastAsia"/>
          <w:spacing w:val="0"/>
          <w:sz w:val="20"/>
          <w:szCs w:val="20"/>
        </w:rPr>
        <w:t>１</w:t>
      </w:r>
      <w:r>
        <w:rPr>
          <w:rFonts w:eastAsia="メイリオ" w:hint="eastAsia"/>
          <w:spacing w:val="0"/>
          <w:sz w:val="20"/>
          <w:szCs w:val="20"/>
        </w:rPr>
        <w:t>)</w:t>
      </w:r>
      <w:r>
        <w:rPr>
          <w:rFonts w:eastAsia="メイリオ" w:hint="eastAsia"/>
          <w:spacing w:val="0"/>
          <w:sz w:val="20"/>
          <w:szCs w:val="20"/>
        </w:rPr>
        <w:t>～</w:t>
      </w:r>
      <w:r>
        <w:rPr>
          <w:rFonts w:eastAsia="メイリオ" w:hint="eastAsia"/>
          <w:spacing w:val="0"/>
          <w:sz w:val="20"/>
          <w:szCs w:val="20"/>
        </w:rPr>
        <w:t>(</w:t>
      </w:r>
      <w:r>
        <w:rPr>
          <w:rFonts w:eastAsia="メイリオ" w:hint="eastAsia"/>
          <w:spacing w:val="0"/>
          <w:sz w:val="20"/>
          <w:szCs w:val="20"/>
        </w:rPr>
        <w:t>３</w:t>
      </w:r>
      <w:r>
        <w:rPr>
          <w:rFonts w:eastAsia="メイリオ" w:hint="eastAsia"/>
          <w:spacing w:val="0"/>
          <w:sz w:val="20"/>
          <w:szCs w:val="20"/>
        </w:rPr>
        <w:t>)</w:t>
      </w:r>
      <w:r>
        <w:rPr>
          <w:rFonts w:eastAsia="メイリオ" w:hint="eastAsia"/>
          <w:spacing w:val="0"/>
          <w:sz w:val="20"/>
          <w:szCs w:val="20"/>
        </w:rPr>
        <w:t>の補助対象経費の合計　　　　補助率　　　　　算出額（円未満切捨て）</w:t>
      </w:r>
    </w:p>
    <w:p>
      <w:pPr>
        <w:pStyle w:val="a3"/>
        <w:wordWrap/>
        <w:spacing w:after="100" w:line="300" w:lineRule="exact"/>
        <w:ind w:leftChars="-67" w:left="759" w:hangingChars="450" w:hanging="900"/>
        <w:jc w:val="left"/>
        <w:rPr>
          <w:rFonts w:eastAsia="メイリオ"/>
          <w:spacing w:val="0"/>
          <w:sz w:val="20"/>
          <w:szCs w:val="20"/>
        </w:rPr>
      </w:pPr>
      <w:r>
        <w:rPr>
          <w:rFonts w:eastAsia="メイリオ" w:hint="eastAsia"/>
          <w:spacing w:val="0"/>
          <w:sz w:val="20"/>
          <w:szCs w:val="20"/>
        </w:rPr>
        <w:t xml:space="preserve">　　　　　　　　　　　　　　</w:t>
      </w:r>
      <w:r>
        <w:rPr>
          <w:rFonts w:eastAsia="メイリオ" w:hint="eastAsia"/>
          <w:spacing w:val="0"/>
          <w:sz w:val="20"/>
          <w:szCs w:val="20"/>
        </w:rPr>
        <w:t xml:space="preserve"> </w:t>
      </w:r>
      <w:r>
        <w:rPr>
          <w:rFonts w:eastAsia="メイリオ" w:hint="eastAsia"/>
          <w:spacing w:val="0"/>
          <w:sz w:val="20"/>
          <w:szCs w:val="20"/>
        </w:rPr>
        <w:t xml:space="preserve">　　　</w:t>
      </w:r>
      <w:r>
        <w:rPr>
          <w:rFonts w:eastAsia="メイリオ" w:hint="eastAsia"/>
          <w:spacing w:val="0"/>
          <w:sz w:val="18"/>
          <w:szCs w:val="18"/>
        </w:rPr>
        <w:t>※業種による</w:t>
      </w:r>
    </w:p>
    <w:p>
      <w:pPr>
        <w:pStyle w:val="a3"/>
        <w:wordWrap/>
        <w:spacing w:line="300" w:lineRule="exact"/>
        <w:ind w:leftChars="-67" w:left="759" w:hangingChars="450" w:hanging="900"/>
        <w:jc w:val="left"/>
        <w:rPr>
          <w:rFonts w:eastAsia="メイリオ"/>
          <w:spacing w:val="0"/>
          <w:sz w:val="20"/>
          <w:szCs w:val="20"/>
        </w:rPr>
      </w:pPr>
      <w:r>
        <w:rPr>
          <w:rFonts w:eastAsia="メイリオ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10160</wp:posOffset>
                </wp:positionV>
                <wp:extent cx="903535" cy="654756"/>
                <wp:effectExtent l="0" t="0" r="11430" b="12065"/>
                <wp:wrapNone/>
                <wp:docPr id="17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3535" cy="654756"/>
                          <a:chOff x="0" y="0"/>
                          <a:chExt cx="903535" cy="654756"/>
                        </a:xfrm>
                      </wpg:grpSpPr>
                      <wps:wsp>
                        <wps:cNvPr id="18" name="テキスト ボックス 1"/>
                        <wps:cNvSpPr txBox="1"/>
                        <wps:spPr>
                          <a:xfrm>
                            <a:off x="146755" y="56444"/>
                            <a:ext cx="575522" cy="5983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eastAsia="メイリオ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メイリオ" w:hint="eastAsia"/>
                                  <w:sz w:val="20"/>
                                  <w:szCs w:val="20"/>
                                </w:rPr>
                                <w:t>１／２</w:t>
                              </w:r>
                            </w:p>
                            <w:p>
                              <w:pPr>
                                <w:spacing w:line="240" w:lineRule="exact"/>
                                <w:rPr>
                                  <w:rFonts w:eastAsia="メイリオ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メイリオ" w:hint="eastAsia"/>
                                  <w:sz w:val="20"/>
                                  <w:szCs w:val="20"/>
                                </w:rPr>
                                <w:t xml:space="preserve">　・</w:t>
                              </w:r>
                            </w:p>
                            <w:p>
                              <w:pPr>
                                <w:spacing w:line="240" w:lineRule="exact"/>
                              </w:pPr>
                              <w:r>
                                <w:rPr>
                                  <w:rFonts w:eastAsia="メイリオ" w:hint="eastAsia"/>
                                  <w:sz w:val="20"/>
                                  <w:szCs w:val="20"/>
                                </w:rPr>
                                <w:t>２／３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右中かっこ 2"/>
                        <wps:cNvSpPr/>
                        <wps:spPr>
                          <a:xfrm>
                            <a:off x="722489" y="11289"/>
                            <a:ext cx="181046" cy="632178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右中かっこ 2"/>
                        <wps:cNvSpPr/>
                        <wps:spPr>
                          <a:xfrm rot="10800000">
                            <a:off x="0" y="0"/>
                            <a:ext cx="180975" cy="631825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160.2pt;margin-top:.8pt;width:71.15pt;height:51.55pt;z-index:251659264" coordsize="9035,6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N6jgMAAJkMAAAOAAAAZHJzL2Uyb0RvYy54bWzsV8tu3DYU3RfIPxDax3qMNA/B48B2aqOA&#10;kRhxAq9pDjUSIpEsybHk7OwBigJZZJFtdlkbXXSTfo+a/8glOZIdv1K4CBC09oImee/l5T08h9Ss&#10;P2mqEh1TqQrOpl64FniIMsJnBZtPvVcvdx6PPaQ0ZjNcckan3glV3pONRz+t1yKlEc95OaMSwSJM&#10;pbWYernWIvV9RXJaYbXGBWVgzLissIahnPsziWtYvSr9KAiGfs3lTEhOqFIw+9QZvQ27fpZRop9n&#10;maIalVMP9qZtK217ZFp/Yx2nc4lFXpDVNvA9dlHhgkHSfqmnWGO0kMW1paqCSK54ptcIr3yeZQWh&#10;tgaoJgyuVLMr+ULYWuZpPRc9TADtFZzuvSx5drwrxYHYl4BELeaAhR2ZWppMVuY/7BI1FrKTHjLa&#10;aERgchIMkkHiIQKmYRKPkqGDlOSA+7Uokv98Z5zfJfW/2kotgBzqon717+o/yLGgFlaVQv37EhUz&#10;4C4wleEKONouf2vPztuzv9rl76hdfmiXy/bsDxij0BRndgNhBjOkmy0OKPTzCiZvgC6Mh6MEUAKQ&#10;kmEcxw6jDsMEbFHkMEwm40EYGXuPBU6FVHqX8gqZztSTwGpLNny8p7Rz7VxMcsZ3irKEeZyWDNVw&#10;MIMksAG9BRYvGeQwtbg9m55ujppVgUd8dgL1Se4UowTZKSD5HlZ6H0uQCIgJZK+fQ5OVHJLwVc9D&#10;OZdvbpo3/nByYPVQDZKbeurXBZbUQ+UvDM50Esax0agdxMkogoG8bDm6bGGLapuDqkO4YASxXeOv&#10;y66bSV4dwu2wabKCCTMCuaee7rrb2l0EcLsQurlpnUCVAus9diCIWdpgaKB92RxiKVb4azi4Z7xj&#10;EU6vHIPzdQexudA8K+wZGYAdqivcgdGOTN+f2pOO2p/f/fn3p/P29G17+rE9fY8s0y4RenX6t9B4&#10;FEXxGNYCGodhBD3LsY7G4TgM4uHqKhhE4Wj8DRoX81xvSUyMFq+haPh+jaBKn5TU8foFzUC2Vntm&#10;wj4YdLuU6BgDKWavrSQtzcHTeGSgiT7IyeHWoJWvCaP2Efmngb23zciZ7gOrgnFpC72SVTfdVjPn&#10;31Xtar2gzX9SjETL/50czb3mXpp7yNGxIAzGgfmzhLrrfQ7HwWTUvc+DcBwlD6J8EKV5N4GEt72Q&#10;P5go7ccgfP/CxfjVB/blsb00L35RbHwBAAD//wMAUEsDBBQABgAIAAAAIQA4H6og3wAAAAkBAAAP&#10;AAAAZHJzL2Rvd25yZXYueG1sTI9BS8NAEIXvgv9hGcGb3U0aU4nZlFLUUxFsBfG2TaZJaHY2ZLdJ&#10;+u8dT3p8fI833+Tr2XZixMG3jjRECwUCqXRVS7WGz8PrwxMIHwxVpnOEGq7oYV3c3uQmq9xEHzju&#10;Qy14hHxmNDQh9JmUvmzQGr9wPRKzkxusCRyHWlaDmXjcdjJWKpXWtMQXGtPjtsHyvL9YDW+TmTbL&#10;6GXcnU/b6/fh8f1rF6HW93fz5hlEwDn8leFXn9WhYKeju1DlRadhGauEqwxSEMyTNF6BOHJWyQpk&#10;kcv/HxQ/AAAA//8DAFBLAQItABQABgAIAAAAIQC2gziS/gAAAOEBAAATAAAAAAAAAAAAAAAAAAAA&#10;AABbQ29udGVudF9UeXBlc10ueG1sUEsBAi0AFAAGAAgAAAAhADj9If/WAAAAlAEAAAsAAAAAAAAA&#10;AAAAAAAALwEAAF9yZWxzLy5yZWxzUEsBAi0AFAAGAAgAAAAhAGJMY3qOAwAAmQwAAA4AAAAAAAAA&#10;AAAAAAAALgIAAGRycy9lMm9Eb2MueG1sUEsBAi0AFAAGAAgAAAAhADgfqiDfAAAACQEAAA8AAAAA&#10;AAAAAAAAAAAA6AUAAGRycy9kb3ducmV2LnhtbFBLBQYAAAAABAAEAPMAAAD0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1467;top:564;width:5755;height:5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>
                        <w:pPr>
                          <w:spacing w:line="240" w:lineRule="exact"/>
                          <w:rPr>
                            <w:rFonts w:eastAsia="メイリオ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メイリオ" w:hint="eastAsia"/>
                            <w:sz w:val="20"/>
                            <w:szCs w:val="20"/>
                          </w:rPr>
                          <w:t>１／２</w:t>
                        </w:r>
                      </w:p>
                      <w:p>
                        <w:pPr>
                          <w:spacing w:line="240" w:lineRule="exact"/>
                          <w:rPr>
                            <w:rFonts w:eastAsia="メイリオ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メイリオ" w:hint="eastAsia"/>
                            <w:sz w:val="20"/>
                            <w:szCs w:val="20"/>
                          </w:rPr>
                          <w:t xml:space="preserve">　・</w:t>
                        </w:r>
                      </w:p>
                      <w:p>
                        <w:pPr>
                          <w:spacing w:line="240" w:lineRule="exact"/>
                        </w:pPr>
                        <w:r>
                          <w:rPr>
                            <w:rFonts w:eastAsia="メイリオ" w:hint="eastAsia"/>
                            <w:sz w:val="20"/>
                            <w:szCs w:val="20"/>
                          </w:rPr>
                          <w:t>２／３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中かっこ 2" o:spid="_x0000_s1028" type="#_x0000_t88" style="position:absolute;left:7224;top:112;width:1811;height:6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ldAwwAAANsAAAAPAAAAZHJzL2Rvd25yZXYueG1sRE9La8JA&#10;EL4X/A/LCN7qRoVSU1cJPivtpdZDj2N2TKLZ2ZhdNf57Vyh4m4/vOaNJY0pxodoVlhX0uhEI4tTq&#10;gjMF29/F6zsI55E1lpZJwY0cTMatlxHG2l75hy4bn4kQwi5GBbn3VSylS3My6Lq2Ig7c3tYGfYB1&#10;JnWN1xBuStmPojdpsODQkGNF05zS4+ZsFCSH23z752a0Sr6W1fr0PTjsegOlOu0m+QDhqfFP8b/7&#10;U4f5Q3j8Eg6Q4zsAAAD//wMAUEsBAi0AFAAGAAgAAAAhANvh9svuAAAAhQEAABMAAAAAAAAAAAAA&#10;AAAAAAAAAFtDb250ZW50X1R5cGVzXS54bWxQSwECLQAUAAYACAAAACEAWvQsW78AAAAVAQAACwAA&#10;AAAAAAAAAAAAAAAfAQAAX3JlbHMvLnJlbHNQSwECLQAUAAYACAAAACEAsmZXQMMAAADbAAAADwAA&#10;AAAAAAAAAAAAAAAHAgAAZHJzL2Rvd25yZXYueG1sUEsFBgAAAAADAAMAtwAAAPcCAAAAAA==&#10;" adj="515" strokecolor="black [3200]" strokeweight=".5pt">
                  <v:stroke joinstyle="miter"/>
                </v:shape>
                <v:shape id="右中かっこ 2" o:spid="_x0000_s1029" type="#_x0000_t88" style="position:absolute;width:1809;height:631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4YGwAAAANsAAAAPAAAAZHJzL2Rvd25yZXYueG1sRE/LisIw&#10;FN0P+A/hCu7GVAUZqlFEEV0JPlDcXZtrW2xuahNr9evNQpjl4bzH08YUoqbK5ZYV9LoRCOLE6pxT&#10;BYf98vcPhPPIGgvLpOBFDqaT1s8YY22fvKV651MRQtjFqCDzvoyldElGBl3XlsSBu9rKoA+wSqWu&#10;8BnCTSH7UTSUBnMODRmWNM8oue0eRsFKD9bnm72c6tPifo1W781xkW+U6rSb2QiEp8b/i7/utVbQ&#10;D+vDl/AD5OQDAAD//wMAUEsBAi0AFAAGAAgAAAAhANvh9svuAAAAhQEAABMAAAAAAAAAAAAAAAAA&#10;AAAAAFtDb250ZW50X1R5cGVzXS54bWxQSwECLQAUAAYACAAAACEAWvQsW78AAAAVAQAACwAAAAAA&#10;AAAAAAAAAAAfAQAAX3JlbHMvLnJlbHNQSwECLQAUAAYACAAAACEAjt+GBsAAAADbAAAADwAAAAAA&#10;AAAAAAAAAAAHAgAAZHJzL2Rvd25yZXYueG1sUEsFBgAAAAADAAMAtwAAAPQCAAAAAA==&#10;" adj="516" strokecolor="black [3200]" strokeweight=".5pt">
                  <v:stroke joinstyle="miter"/>
                </v:shape>
              </v:group>
            </w:pict>
          </mc:Fallback>
        </mc:AlternateContent>
      </w:r>
    </w:p>
    <w:p>
      <w:pPr>
        <w:pStyle w:val="a3"/>
        <w:wordWrap/>
        <w:spacing w:line="300" w:lineRule="exact"/>
        <w:ind w:leftChars="-67" w:left="759" w:hangingChars="450" w:hanging="900"/>
        <w:jc w:val="left"/>
        <w:rPr>
          <w:rFonts w:eastAsia="メイリオ"/>
          <w:spacing w:val="0"/>
          <w:sz w:val="20"/>
          <w:szCs w:val="20"/>
        </w:rPr>
      </w:pPr>
      <w:r>
        <w:rPr>
          <w:rFonts w:eastAsia="メイリオ" w:hint="eastAsia"/>
          <w:spacing w:val="0"/>
          <w:sz w:val="20"/>
          <w:szCs w:val="20"/>
        </w:rPr>
        <w:t xml:space="preserve">　</w:t>
      </w:r>
      <w:r>
        <w:rPr>
          <w:rFonts w:eastAsia="メイリオ" w:hint="eastAsia"/>
          <w:spacing w:val="0"/>
          <w:sz w:val="20"/>
          <w:szCs w:val="20"/>
          <w:u w:val="single"/>
        </w:rPr>
        <w:t xml:space="preserve">　　　　　　　　　　　</w:t>
      </w:r>
      <w:r>
        <w:rPr>
          <w:rFonts w:eastAsia="メイリオ" w:hint="eastAsia"/>
          <w:spacing w:val="0"/>
          <w:sz w:val="20"/>
          <w:szCs w:val="20"/>
        </w:rPr>
        <w:t xml:space="preserve">円　　×　　　　　　</w:t>
      </w:r>
      <w:r>
        <w:rPr>
          <w:rFonts w:eastAsia="メイリオ" w:hint="eastAsia"/>
          <w:spacing w:val="0"/>
          <w:sz w:val="20"/>
          <w:szCs w:val="20"/>
        </w:rPr>
        <w:t xml:space="preserve"> </w:t>
      </w:r>
      <w:r>
        <w:rPr>
          <w:rFonts w:eastAsia="メイリオ"/>
          <w:spacing w:val="0"/>
          <w:sz w:val="20"/>
          <w:szCs w:val="20"/>
        </w:rPr>
        <w:t xml:space="preserve"> </w:t>
      </w:r>
      <w:r>
        <w:rPr>
          <w:rFonts w:eastAsia="メイリオ" w:hint="eastAsia"/>
          <w:spacing w:val="0"/>
          <w:sz w:val="20"/>
          <w:szCs w:val="20"/>
        </w:rPr>
        <w:t xml:space="preserve">　　　＝　</w:t>
      </w:r>
      <w:r>
        <w:rPr>
          <w:rFonts w:eastAsia="メイリオ" w:hint="eastAsia"/>
          <w:spacing w:val="0"/>
          <w:sz w:val="20"/>
          <w:szCs w:val="20"/>
          <w:u w:val="single"/>
        </w:rPr>
        <w:t xml:space="preserve">　　　　　　　　　</w:t>
      </w:r>
      <w:r>
        <w:rPr>
          <w:rFonts w:eastAsia="メイリオ" w:hint="eastAsia"/>
          <w:spacing w:val="0"/>
          <w:sz w:val="20"/>
          <w:szCs w:val="20"/>
        </w:rPr>
        <w:t>円</w:t>
      </w:r>
    </w:p>
    <w:p>
      <w:pPr>
        <w:pStyle w:val="a3"/>
        <w:wordWrap/>
        <w:spacing w:line="300" w:lineRule="exact"/>
        <w:ind w:leftChars="-67" w:left="759" w:hangingChars="450" w:hanging="900"/>
        <w:jc w:val="left"/>
        <w:rPr>
          <w:rFonts w:eastAsia="メイリオ"/>
          <w:spacing w:val="0"/>
          <w:sz w:val="20"/>
          <w:szCs w:val="20"/>
        </w:rPr>
      </w:pPr>
    </w:p>
    <w:p>
      <w:pPr>
        <w:pStyle w:val="a3"/>
        <w:wordWrap/>
        <w:spacing w:line="300" w:lineRule="exact"/>
        <w:ind w:leftChars="-67" w:left="759" w:hangingChars="450" w:hanging="900"/>
        <w:jc w:val="left"/>
        <w:rPr>
          <w:rFonts w:eastAsia="メイリオ"/>
          <w:spacing w:val="0"/>
          <w:sz w:val="20"/>
          <w:szCs w:val="20"/>
        </w:rPr>
      </w:pPr>
      <w:r>
        <w:rPr>
          <w:rFonts w:eastAsia="メイリオ" w:hint="eastAsia"/>
          <w:spacing w:val="0"/>
          <w:sz w:val="20"/>
          <w:szCs w:val="20"/>
        </w:rPr>
        <w:t xml:space="preserve">　　</w:t>
      </w:r>
    </w:p>
    <w:p>
      <w:pPr>
        <w:pStyle w:val="a3"/>
        <w:wordWrap/>
        <w:spacing w:line="300" w:lineRule="exact"/>
        <w:ind w:leftChars="-67" w:left="759" w:hangingChars="450" w:hanging="900"/>
        <w:jc w:val="left"/>
        <w:rPr>
          <w:rFonts w:eastAsia="メイリオ"/>
          <w:spacing w:val="0"/>
          <w:sz w:val="20"/>
          <w:szCs w:val="20"/>
        </w:rPr>
      </w:pPr>
    </w:p>
    <w:p>
      <w:pPr>
        <w:pStyle w:val="a3"/>
        <w:wordWrap/>
        <w:spacing w:line="300" w:lineRule="exact"/>
        <w:ind w:leftChars="-67" w:left="759" w:hangingChars="450" w:hanging="900"/>
        <w:jc w:val="left"/>
        <w:rPr>
          <w:rFonts w:eastAsia="メイリオ"/>
          <w:spacing w:val="0"/>
          <w:sz w:val="20"/>
          <w:szCs w:val="20"/>
        </w:rPr>
      </w:pPr>
      <w:r>
        <w:rPr>
          <w:rFonts w:eastAsia="メイリオ" w:hint="eastAsia"/>
          <w:spacing w:val="0"/>
          <w:sz w:val="20"/>
          <w:szCs w:val="20"/>
        </w:rPr>
        <w:t xml:space="preserve">　　</w:t>
      </w:r>
    </w:p>
    <w:p>
      <w:pPr>
        <w:pStyle w:val="a3"/>
        <w:wordWrap/>
        <w:spacing w:beforeLines="50" w:before="180" w:line="300" w:lineRule="exact"/>
        <w:ind w:firstLineChars="1600" w:firstLine="3200"/>
        <w:rPr>
          <w:rFonts w:eastAsia="メイリオ"/>
          <w:spacing w:val="0"/>
          <w:sz w:val="20"/>
          <w:szCs w:val="20"/>
        </w:rPr>
      </w:pPr>
    </w:p>
    <w:p>
      <w:pPr>
        <w:pStyle w:val="a3"/>
        <w:wordWrap/>
        <w:spacing w:beforeLines="50" w:before="180" w:line="300" w:lineRule="exact"/>
        <w:ind w:firstLineChars="1600" w:firstLine="3200"/>
        <w:rPr>
          <w:rFonts w:eastAsia="メイリオ"/>
          <w:sz w:val="20"/>
          <w:szCs w:val="20"/>
        </w:rPr>
      </w:pPr>
      <w:r>
        <w:rPr>
          <w:rFonts w:eastAsia="メイリオ" w:hint="eastAsia"/>
          <w:spacing w:val="0"/>
          <w:sz w:val="20"/>
          <w:szCs w:val="20"/>
        </w:rPr>
        <w:t>補助金額（算出額の千円未満切捨て）</w:t>
      </w:r>
      <w:r>
        <w:rPr>
          <w:rFonts w:eastAsia="メイリオ" w:hint="eastAsia"/>
          <w:sz w:val="20"/>
          <w:szCs w:val="20"/>
          <w:u w:val="single"/>
        </w:rPr>
        <w:t xml:space="preserve">　　　　　　　　　</w:t>
      </w:r>
      <w:r>
        <w:rPr>
          <w:rFonts w:eastAsia="メイリオ" w:hint="eastAsia"/>
          <w:sz w:val="20"/>
          <w:szCs w:val="20"/>
        </w:rPr>
        <w:t>円</w:t>
      </w:r>
    </w:p>
    <w:p>
      <w:pPr>
        <w:pStyle w:val="a3"/>
        <w:wordWrap/>
        <w:spacing w:beforeLines="50" w:before="180" w:line="300" w:lineRule="exact"/>
        <w:ind w:firstLineChars="500" w:firstLine="1110"/>
        <w:rPr>
          <w:rFonts w:eastAsia="メイリオ"/>
          <w:sz w:val="20"/>
          <w:szCs w:val="20"/>
        </w:rPr>
      </w:pPr>
    </w:p>
    <w:p>
      <w:pPr>
        <w:spacing w:line="320" w:lineRule="exact"/>
        <w:rPr>
          <w:rFonts w:ascii="ＭＳ 明朝" w:eastAsia="メイリオ" w:hAnsi="ＭＳ 明朝"/>
          <w:sz w:val="22"/>
        </w:rPr>
      </w:pPr>
    </w:p>
    <w:p>
      <w:pPr>
        <w:spacing w:line="320" w:lineRule="exact"/>
        <w:rPr>
          <w:rFonts w:ascii="ＭＳ 明朝" w:eastAsia="メイリオ" w:hAnsi="ＭＳ 明朝"/>
          <w:sz w:val="22"/>
        </w:rPr>
      </w:pPr>
    </w:p>
    <w:p>
      <w:pPr>
        <w:spacing w:line="320" w:lineRule="exact"/>
        <w:rPr>
          <w:rFonts w:ascii="ＭＳ 明朝" w:eastAsia="メイリオ" w:hAnsi="ＭＳ 明朝"/>
          <w:sz w:val="22"/>
        </w:rPr>
      </w:pPr>
    </w:p>
    <w:p>
      <w:pPr>
        <w:spacing w:line="320" w:lineRule="exact"/>
        <w:rPr>
          <w:rFonts w:ascii="ＭＳ 明朝" w:eastAsia="メイリオ" w:hAnsi="ＭＳ 明朝"/>
          <w:sz w:val="22"/>
        </w:rPr>
      </w:pPr>
    </w:p>
    <w:p>
      <w:pPr>
        <w:spacing w:line="320" w:lineRule="exact"/>
        <w:rPr>
          <w:rFonts w:ascii="ＭＳ 明朝" w:eastAsia="メイリオ" w:hAnsi="ＭＳ 明朝"/>
          <w:sz w:val="22"/>
        </w:rPr>
      </w:pPr>
    </w:p>
    <w:p>
      <w:pPr>
        <w:spacing w:line="320" w:lineRule="exact"/>
        <w:rPr>
          <w:rFonts w:ascii="ＭＳ 明朝" w:eastAsia="メイリオ" w:hAnsi="ＭＳ 明朝"/>
          <w:sz w:val="22"/>
        </w:rPr>
      </w:pPr>
    </w:p>
    <w:p>
      <w:pPr>
        <w:spacing w:line="320" w:lineRule="exact"/>
        <w:rPr>
          <w:rFonts w:ascii="ＭＳ 明朝" w:eastAsia="メイリオ" w:hAnsi="ＭＳ 明朝"/>
          <w:sz w:val="22"/>
        </w:rPr>
      </w:pPr>
    </w:p>
    <w:p/>
    <w:sectPr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0538164">
    <w:abstractNumId w:val="5"/>
  </w:num>
  <w:num w:numId="2" w16cid:durableId="1035348283">
    <w:abstractNumId w:val="3"/>
  </w:num>
  <w:num w:numId="3" w16cid:durableId="1239825403">
    <w:abstractNumId w:val="8"/>
  </w:num>
  <w:num w:numId="4" w16cid:durableId="12076918">
    <w:abstractNumId w:val="0"/>
  </w:num>
  <w:num w:numId="5" w16cid:durableId="668405644">
    <w:abstractNumId w:val="6"/>
  </w:num>
  <w:num w:numId="6" w16cid:durableId="651373879">
    <w:abstractNumId w:val="7"/>
  </w:num>
  <w:num w:numId="7" w16cid:durableId="61370682">
    <w:abstractNumId w:val="4"/>
  </w:num>
  <w:num w:numId="8" w16cid:durableId="1943688020">
    <w:abstractNumId w:val="2"/>
  </w:num>
  <w:num w:numId="9" w16cid:durableId="434403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09380C-5824-4DAF-A174-27E6B52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0">
    <w:name w:val="コメント文字列 (文字)"/>
    <w:basedOn w:val="a0"/>
    <w:link w:val="af"/>
    <w:uiPriority w:val="99"/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Pr>
      <w:b/>
      <w:bCs/>
    </w:r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6">
    <w:name w:val="Placeholder Text"/>
    <w:basedOn w:val="a0"/>
    <w:uiPriority w:val="99"/>
    <w:semiHidden/>
    <w:rPr>
      <w:color w:val="80808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4019B-E43E-4962-863C-33F02252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　翼</dc:creator>
  <cp:keywords/>
  <dc:description/>
  <cp:lastModifiedBy>坂田　奈津子</cp:lastModifiedBy>
  <cp:revision>4</cp:revision>
  <cp:lastPrinted>2023-03-08T04:07:00Z</cp:lastPrinted>
  <dcterms:created xsi:type="dcterms:W3CDTF">2024-03-22T10:08:00Z</dcterms:created>
  <dcterms:modified xsi:type="dcterms:W3CDTF">2024-12-19T07:53:00Z</dcterms:modified>
</cp:coreProperties>
</file>