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spacing w:line="280" w:lineRule="exact"/>
        <w:jc w:val="left"/>
        <w:rPr>
          <w:rFonts w:eastAsia="メイリオ"/>
          <w:sz w:val="20"/>
        </w:rPr>
      </w:pPr>
      <w:r>
        <w:rPr>
          <w:rFonts w:eastAsia="メイリオ" w:hint="eastAsia"/>
          <w:sz w:val="22"/>
          <w:lang w:eastAsia="zh-TW"/>
        </w:rPr>
        <w:t>様式第</w:t>
      </w:r>
      <w:r>
        <w:rPr>
          <w:rFonts w:eastAsia="メイリオ" w:hint="eastAsia"/>
          <w:sz w:val="22"/>
        </w:rPr>
        <w:t>３</w:t>
      </w:r>
      <w:r>
        <w:rPr>
          <w:rFonts w:eastAsia="メイリオ" w:hint="eastAsia"/>
          <w:sz w:val="22"/>
          <w:lang w:eastAsia="zh-TW"/>
        </w:rPr>
        <w:t>号</w:t>
      </w:r>
      <w:r>
        <w:rPr>
          <w:rFonts w:eastAsia="メイリオ" w:hint="eastAsia"/>
          <w:sz w:val="22"/>
        </w:rPr>
        <w:t>（第７条関係）</w:t>
      </w:r>
    </w:p>
    <w:p>
      <w:pPr>
        <w:spacing w:line="360" w:lineRule="auto"/>
        <w:jc w:val="center"/>
        <w:rPr>
          <w:rFonts w:ascii="ＭＳ 明朝" w:eastAsia="メイリオ" w:hAnsi="ＭＳ 明朝"/>
          <w:sz w:val="22"/>
        </w:rPr>
      </w:pPr>
      <w:r>
        <w:rPr>
          <w:rFonts w:ascii="メイリオ" w:eastAsia="メイリオ" w:hAnsi="メイリオ" w:cs="メイリオ" w:hint="eastAsia"/>
          <w:sz w:val="22"/>
        </w:rPr>
        <w:t>働く場所・時間の多様化促進</w:t>
      </w:r>
      <w:r>
        <w:rPr>
          <w:rFonts w:ascii="ＭＳ 明朝" w:eastAsia="メイリオ" w:hAnsi="ＭＳ 明朝"/>
          <w:sz w:val="22"/>
        </w:rPr>
        <w:t>事業経費明細書</w:t>
      </w:r>
    </w:p>
    <w:p>
      <w:pPr>
        <w:spacing w:line="360" w:lineRule="exact"/>
        <w:ind w:left="400" w:hangingChars="200" w:hanging="400"/>
        <w:rPr>
          <w:rFonts w:eastAsia="メイリオ" w:hAnsi="ＭＳ 明朝"/>
          <w:kern w:val="0"/>
          <w:sz w:val="20"/>
          <w:szCs w:val="20"/>
        </w:rPr>
      </w:pPr>
      <w:r>
        <w:rPr>
          <w:rFonts w:eastAsia="メイリオ" w:hint="eastAsia"/>
          <w:color w:val="000000" w:themeColor="text1"/>
          <w:sz w:val="20"/>
          <w:szCs w:val="20"/>
        </w:rPr>
        <w:t>(</w:t>
      </w:r>
      <w:r>
        <w:rPr>
          <w:rFonts w:eastAsia="メイリオ" w:hint="eastAsia"/>
          <w:color w:val="000000" w:themeColor="text1"/>
          <w:sz w:val="20"/>
          <w:szCs w:val="20"/>
        </w:rPr>
        <w:t>１</w:t>
      </w:r>
      <w:r>
        <w:rPr>
          <w:rFonts w:eastAsia="メイリオ" w:hint="eastAsia"/>
          <w:color w:val="000000" w:themeColor="text1"/>
          <w:sz w:val="20"/>
          <w:szCs w:val="20"/>
        </w:rPr>
        <w:t>)</w:t>
      </w:r>
      <w:r>
        <w:rPr>
          <w:rFonts w:eastAsia="メイリオ" w:hAnsi="ＭＳ 明朝" w:hint="eastAsia"/>
          <w:color w:val="000000" w:themeColor="text1"/>
          <w:kern w:val="0"/>
          <w:sz w:val="20"/>
          <w:szCs w:val="20"/>
        </w:rPr>
        <w:t>事業所以外の場</w:t>
      </w:r>
      <w:r>
        <w:rPr>
          <w:rFonts w:eastAsia="メイリオ" w:hAnsi="ＭＳ 明朝" w:hint="eastAsia"/>
          <w:kern w:val="0"/>
          <w:sz w:val="20"/>
          <w:szCs w:val="20"/>
        </w:rPr>
        <w:t>所での勤務を認めるテレワークを新たに導入する事業</w:t>
      </w:r>
    </w:p>
    <w:p>
      <w:pPr>
        <w:spacing w:line="300" w:lineRule="exact"/>
        <w:ind w:leftChars="100" w:left="410" w:hangingChars="100" w:hanging="200"/>
        <w:rPr>
          <w:rFonts w:eastAsia="メイリオ" w:hAnsi="ＭＳ 明朝"/>
          <w:color w:val="000000" w:themeColor="text1"/>
          <w:sz w:val="20"/>
          <w:szCs w:val="20"/>
        </w:rPr>
      </w:pPr>
      <w:r>
        <w:rPr>
          <w:rFonts w:eastAsia="メイリオ" w:hAnsi="ＭＳ 明朝"/>
          <w:color w:val="000000" w:themeColor="text1"/>
          <w:sz w:val="20"/>
          <w:szCs w:val="20"/>
        </w:rPr>
        <w:t>※</w:t>
      </w:r>
      <w:r>
        <w:rPr>
          <w:rFonts w:eastAsia="メイリオ" w:hAnsi="ＭＳ 明朝" w:hint="eastAsia"/>
          <w:color w:val="000000" w:themeColor="text1"/>
          <w:sz w:val="20"/>
          <w:szCs w:val="20"/>
        </w:rPr>
        <w:t>種別</w:t>
      </w:r>
      <w:r>
        <w:rPr>
          <w:rFonts w:eastAsia="メイリオ" w:hAnsi="ＭＳ 明朝"/>
          <w:color w:val="000000" w:themeColor="text1"/>
          <w:sz w:val="20"/>
          <w:szCs w:val="20"/>
        </w:rPr>
        <w:t>ごとの</w:t>
      </w:r>
      <w:r>
        <w:rPr>
          <w:rFonts w:eastAsia="メイリオ" w:hAnsi="ＭＳ 明朝" w:hint="eastAsia"/>
          <w:color w:val="000000" w:themeColor="text1"/>
          <w:sz w:val="20"/>
          <w:szCs w:val="20"/>
        </w:rPr>
        <w:t>数量</w:t>
      </w:r>
      <w:r>
        <w:rPr>
          <w:rFonts w:eastAsia="メイリオ" w:hAnsi="ＭＳ 明朝"/>
          <w:color w:val="000000" w:themeColor="text1"/>
          <w:sz w:val="20"/>
          <w:szCs w:val="20"/>
        </w:rPr>
        <w:t>の合計は、「市内の事業所における常用雇用者を証明できる書類」の記載人数が上限とな</w:t>
      </w:r>
      <w:r>
        <w:rPr>
          <w:rFonts w:eastAsia="メイリオ" w:hAnsi="ＭＳ 明朝" w:hint="eastAsia"/>
          <w:color w:val="000000" w:themeColor="text1"/>
          <w:sz w:val="20"/>
          <w:szCs w:val="20"/>
        </w:rPr>
        <w:t>る</w:t>
      </w:r>
      <w:r>
        <w:rPr>
          <w:rFonts w:eastAsia="メイリオ" w:hAnsi="ＭＳ 明朝"/>
          <w:color w:val="000000" w:themeColor="text1"/>
          <w:sz w:val="20"/>
          <w:szCs w:val="20"/>
        </w:rPr>
        <w:t>。</w:t>
      </w:r>
    </w:p>
    <w:p>
      <w:pPr>
        <w:spacing w:line="360" w:lineRule="exact"/>
        <w:ind w:left="400" w:hangingChars="200" w:hanging="400"/>
        <w:rPr>
          <w:rFonts w:eastAsia="メイリオ" w:hAnsi="ＭＳ 明朝"/>
          <w:kern w:val="0"/>
          <w:sz w:val="20"/>
          <w:szCs w:val="20"/>
        </w:rPr>
      </w:pPr>
    </w:p>
    <w:p>
      <w:pPr>
        <w:spacing w:line="280" w:lineRule="exact"/>
        <w:ind w:left="400" w:hangingChars="200" w:hanging="400"/>
        <w:rPr>
          <w:rFonts w:eastAsia="メイリオ" w:hAnsi="ＭＳ 明朝"/>
          <w:sz w:val="20"/>
          <w:szCs w:val="20"/>
        </w:rPr>
      </w:pPr>
      <w:r>
        <w:rPr>
          <w:rFonts w:eastAsia="メイリオ" w:hAnsi="ＭＳ 明朝" w:hint="eastAsia"/>
          <w:kern w:val="0"/>
          <w:sz w:val="20"/>
          <w:szCs w:val="20"/>
        </w:rPr>
        <w:t xml:space="preserve">　①</w:t>
      </w:r>
      <w:r>
        <w:rPr>
          <w:rFonts w:eastAsia="メイリオ" w:hAnsi="ＭＳ 明朝" w:hint="eastAsia"/>
          <w:sz w:val="20"/>
          <w:szCs w:val="20"/>
        </w:rPr>
        <w:t xml:space="preserve">テレワーク導入に必要な機器の導入経費　　　　　　　</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2410"/>
        <w:gridCol w:w="1417"/>
        <w:gridCol w:w="1084"/>
        <w:gridCol w:w="1886"/>
      </w:tblGrid>
      <w:tr>
        <w:trPr>
          <w:trHeight w:val="277"/>
          <w:jc w:val="center"/>
        </w:trPr>
        <w:tc>
          <w:tcPr>
            <w:tcW w:w="2547" w:type="dxa"/>
            <w:shd w:val="clear" w:color="auto" w:fill="D0CECE" w:themeFill="background2" w:themeFillShade="E6"/>
            <w:vAlign w:val="center"/>
          </w:tcPr>
          <w:p>
            <w:pPr>
              <w:spacing w:line="220" w:lineRule="exact"/>
              <w:jc w:val="center"/>
              <w:rPr>
                <w:rFonts w:eastAsia="メイリオ"/>
                <w:sz w:val="20"/>
                <w:szCs w:val="20"/>
              </w:rPr>
            </w:pPr>
            <w:r>
              <w:rPr>
                <w:rFonts w:eastAsia="メイリオ"/>
                <w:sz w:val="20"/>
                <w:szCs w:val="20"/>
              </w:rPr>
              <w:t>製品名</w:t>
            </w:r>
          </w:p>
        </w:tc>
        <w:tc>
          <w:tcPr>
            <w:tcW w:w="2410"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メーカー名</w:t>
            </w:r>
          </w:p>
        </w:tc>
        <w:tc>
          <w:tcPr>
            <w:tcW w:w="1417"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品番</w:t>
            </w:r>
          </w:p>
        </w:tc>
        <w:tc>
          <w:tcPr>
            <w:tcW w:w="1084"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数量</w:t>
            </w:r>
          </w:p>
        </w:tc>
        <w:tc>
          <w:tcPr>
            <w:tcW w:w="1886"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2547" w:type="dxa"/>
            <w:tcBorders>
              <w:right w:val="single" w:sz="4" w:space="0" w:color="auto"/>
            </w:tcBorders>
            <w:vAlign w:val="center"/>
          </w:tcPr>
          <w:p>
            <w:pPr>
              <w:spacing w:line="220" w:lineRule="exact"/>
              <w:jc w:val="center"/>
              <w:rPr>
                <w:rFonts w:eastAsia="メイリオ"/>
                <w:sz w:val="20"/>
                <w:szCs w:val="20"/>
              </w:rPr>
            </w:pPr>
          </w:p>
        </w:tc>
        <w:tc>
          <w:tcPr>
            <w:tcW w:w="2410" w:type="dxa"/>
          </w:tcPr>
          <w:p>
            <w:pPr>
              <w:spacing w:line="220" w:lineRule="exact"/>
              <w:jc w:val="center"/>
              <w:rPr>
                <w:rFonts w:eastAsia="メイリオ"/>
                <w:sz w:val="20"/>
                <w:szCs w:val="20"/>
              </w:rPr>
            </w:pPr>
          </w:p>
        </w:tc>
        <w:tc>
          <w:tcPr>
            <w:tcW w:w="1417" w:type="dxa"/>
            <w:tcBorders>
              <w:right w:val="single" w:sz="4" w:space="0" w:color="auto"/>
            </w:tcBorders>
          </w:tcPr>
          <w:p>
            <w:pPr>
              <w:spacing w:line="220" w:lineRule="exact"/>
              <w:jc w:val="center"/>
              <w:rPr>
                <w:rFonts w:eastAsia="メイリオ"/>
                <w:sz w:val="20"/>
                <w:szCs w:val="20"/>
              </w:rPr>
            </w:pPr>
          </w:p>
        </w:tc>
        <w:tc>
          <w:tcPr>
            <w:tcW w:w="1084" w:type="dxa"/>
            <w:tcBorders>
              <w:left w:val="single" w:sz="4" w:space="0" w:color="auto"/>
              <w:bottom w:val="single" w:sz="4" w:space="0" w:color="auto"/>
            </w:tcBorders>
            <w:vAlign w:val="center"/>
          </w:tcPr>
          <w:p>
            <w:pPr>
              <w:spacing w:line="220" w:lineRule="exact"/>
              <w:jc w:val="center"/>
              <w:rPr>
                <w:rFonts w:eastAsia="メイリオ"/>
                <w:sz w:val="20"/>
                <w:szCs w:val="20"/>
              </w:rPr>
            </w:pPr>
          </w:p>
        </w:tc>
        <w:tc>
          <w:tcPr>
            <w:tcW w:w="1886" w:type="dxa"/>
            <w:tcBorders>
              <w:left w:val="single" w:sz="4" w:space="0" w:color="auto"/>
              <w:bottom w:val="single" w:sz="4" w:space="0" w:color="auto"/>
            </w:tcBorders>
          </w:tcPr>
          <w:p>
            <w:pPr>
              <w:spacing w:line="220" w:lineRule="exact"/>
              <w:jc w:val="center"/>
              <w:rPr>
                <w:rFonts w:eastAsia="メイリオ"/>
                <w:sz w:val="20"/>
                <w:szCs w:val="20"/>
              </w:rPr>
            </w:pPr>
          </w:p>
        </w:tc>
      </w:tr>
      <w:tr>
        <w:trPr>
          <w:trHeight w:val="397"/>
          <w:jc w:val="center"/>
        </w:trPr>
        <w:tc>
          <w:tcPr>
            <w:tcW w:w="7458" w:type="dxa"/>
            <w:gridSpan w:val="4"/>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86" w:type="dxa"/>
            <w:tcBorders>
              <w:top w:val="single" w:sz="4" w:space="0" w:color="auto"/>
              <w:left w:val="single" w:sz="4" w:space="0" w:color="auto"/>
            </w:tcBorders>
          </w:tcPr>
          <w:p>
            <w:pPr>
              <w:spacing w:line="220" w:lineRule="exact"/>
              <w:jc w:val="center"/>
              <w:rPr>
                <w:rFonts w:eastAsia="メイリオ"/>
                <w:sz w:val="20"/>
                <w:szCs w:val="20"/>
              </w:rPr>
            </w:pPr>
          </w:p>
        </w:tc>
      </w:tr>
    </w:tbl>
    <w:p>
      <w:pPr>
        <w:spacing w:line="300" w:lineRule="exact"/>
        <w:rPr>
          <w:rFonts w:eastAsia="メイリオ"/>
          <w:color w:val="FF0000"/>
          <w:sz w:val="20"/>
          <w:szCs w:val="20"/>
        </w:rPr>
      </w:pPr>
      <w:r>
        <w:rPr>
          <w:rFonts w:eastAsia="メイリオ" w:hint="eastAsia"/>
          <w:sz w:val="20"/>
          <w:szCs w:val="20"/>
        </w:rPr>
        <w:t>※</w:t>
      </w:r>
      <w:r>
        <w:rPr>
          <w:rFonts w:ascii="メイリオ" w:eastAsia="メイリオ" w:hAnsi="メイリオ" w:hint="eastAsia"/>
          <w:sz w:val="22"/>
        </w:rPr>
        <w:t>補助対象経費の額が</w:t>
      </w:r>
      <w:r>
        <w:rPr>
          <w:rFonts w:ascii="メイリオ" w:eastAsia="メイリオ" w:hAnsi="メイリオ"/>
          <w:sz w:val="22"/>
        </w:rPr>
        <w:t>１点税抜２万円以上のものに限る。ただし、</w:t>
      </w:r>
      <w:r>
        <w:rPr>
          <w:rFonts w:ascii="メイリオ" w:eastAsia="メイリオ" w:hAnsi="メイリオ" w:hint="eastAsia"/>
          <w:sz w:val="22"/>
        </w:rPr>
        <w:t>補助額を算定する際の補助対象経費の額は１点につき税抜20万円</w:t>
      </w:r>
      <w:r>
        <w:rPr>
          <w:rFonts w:ascii="メイリオ" w:eastAsia="メイリオ" w:hAnsi="メイリオ"/>
          <w:sz w:val="22"/>
        </w:rPr>
        <w:t>を上限とする。</w:t>
      </w:r>
    </w:p>
    <w:p>
      <w:pPr>
        <w:spacing w:line="300" w:lineRule="exact"/>
        <w:rPr>
          <w:rFonts w:eastAsia="メイリオ"/>
          <w:sz w:val="20"/>
          <w:szCs w:val="20"/>
        </w:rPr>
      </w:pPr>
    </w:p>
    <w:p>
      <w:pPr>
        <w:spacing w:line="360" w:lineRule="exact"/>
        <w:ind w:leftChars="100" w:left="310" w:hangingChars="50" w:hanging="100"/>
        <w:rPr>
          <w:rFonts w:eastAsia="メイリオ" w:hAnsi="ＭＳ 明朝"/>
          <w:sz w:val="20"/>
          <w:szCs w:val="20"/>
        </w:rPr>
      </w:pPr>
      <w:r>
        <w:rPr>
          <w:rFonts w:eastAsia="メイリオ" w:hint="eastAsia"/>
          <w:kern w:val="0"/>
          <w:sz w:val="20"/>
          <w:szCs w:val="20"/>
        </w:rPr>
        <w:t>②</w:t>
      </w:r>
      <w:r>
        <w:rPr>
          <w:rFonts w:eastAsia="メイリオ" w:hAnsi="ＭＳ 明朝" w:hint="eastAsia"/>
          <w:sz w:val="20"/>
          <w:szCs w:val="20"/>
        </w:rPr>
        <w:t>テレワーク導入に必要な勤怠管理もしくはセキュリティ対策のためのシステムやソフトウェア等の導入経費</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454"/>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spacing w:line="300" w:lineRule="exact"/>
        <w:rPr>
          <w:rFonts w:eastAsia="メイリオ" w:hAnsi="ＭＳ 明朝"/>
          <w:sz w:val="20"/>
          <w:szCs w:val="20"/>
        </w:rPr>
      </w:pPr>
    </w:p>
    <w:p>
      <w:pPr>
        <w:spacing w:line="300" w:lineRule="exact"/>
        <w:rPr>
          <w:rFonts w:eastAsia="メイリオ" w:hAnsi="ＭＳ 明朝"/>
          <w:sz w:val="20"/>
          <w:szCs w:val="20"/>
        </w:rPr>
      </w:pPr>
    </w:p>
    <w:p>
      <w:pPr>
        <w:pStyle w:val="a3"/>
        <w:wordWrap/>
        <w:spacing w:line="220" w:lineRule="exact"/>
        <w:ind w:leftChars="-67" w:left="759" w:hangingChars="450" w:hanging="900"/>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２</w:t>
      </w:r>
      <w:r>
        <w:rPr>
          <w:rFonts w:eastAsia="メイリオ" w:hint="eastAsia"/>
          <w:spacing w:val="0"/>
          <w:sz w:val="20"/>
          <w:szCs w:val="20"/>
        </w:rPr>
        <w:t>)</w:t>
      </w:r>
      <w:r>
        <w:rPr>
          <w:rFonts w:eastAsia="メイリオ" w:hAnsi="ＭＳ 明朝" w:hint="eastAsia"/>
          <w:sz w:val="20"/>
          <w:szCs w:val="20"/>
        </w:rPr>
        <w:t>働く場所の多様化事業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348"/>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sz w:val="20"/>
                <w:szCs w:val="20"/>
              </w:rPr>
              <w:t>コワーキングオフィス名</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pStyle w:val="a3"/>
        <w:wordWrap/>
        <w:spacing w:line="220" w:lineRule="exact"/>
        <w:jc w:val="left"/>
        <w:rPr>
          <w:rFonts w:eastAsia="メイリオ" w:hAnsi="ＭＳ 明朝"/>
          <w:sz w:val="20"/>
          <w:szCs w:val="20"/>
        </w:rPr>
      </w:pPr>
    </w:p>
    <w:p>
      <w:pPr>
        <w:pStyle w:val="a3"/>
        <w:wordWrap/>
        <w:spacing w:line="220" w:lineRule="exact"/>
        <w:jc w:val="left"/>
        <w:rPr>
          <w:rFonts w:eastAsia="メイリオ" w:hAnsi="ＭＳ 明朝"/>
          <w:sz w:val="20"/>
          <w:szCs w:val="20"/>
        </w:rPr>
      </w:pPr>
    </w:p>
    <w:p>
      <w:pPr>
        <w:pStyle w:val="a3"/>
        <w:wordWrap/>
        <w:spacing w:line="220" w:lineRule="exact"/>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３</w:t>
      </w:r>
      <w:r>
        <w:rPr>
          <w:rFonts w:eastAsia="メイリオ" w:hint="eastAsia"/>
          <w:spacing w:val="0"/>
          <w:sz w:val="20"/>
          <w:szCs w:val="20"/>
        </w:rPr>
        <w:t>)</w:t>
      </w:r>
      <w:r>
        <w:rPr>
          <w:rFonts w:eastAsia="メイリオ"/>
          <w:spacing w:val="0"/>
          <w:sz w:val="20"/>
          <w:szCs w:val="20"/>
        </w:rPr>
        <w:t>働く時間の柔軟化事業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397"/>
        </w:trPr>
        <w:tc>
          <w:tcPr>
            <w:tcW w:w="751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小計</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pStyle w:val="a3"/>
        <w:wordWrap/>
        <w:spacing w:line="220" w:lineRule="exact"/>
        <w:jc w:val="left"/>
        <w:rPr>
          <w:rFonts w:eastAsia="メイリオ"/>
          <w:spacing w:val="0"/>
          <w:sz w:val="20"/>
          <w:szCs w:val="20"/>
        </w:rPr>
      </w:pPr>
      <w:r>
        <w:rPr>
          <w:rFonts w:eastAsia="メイリオ" w:hint="eastAsia"/>
          <w:spacing w:val="0"/>
          <w:sz w:val="20"/>
          <w:szCs w:val="20"/>
        </w:rPr>
        <w:lastRenderedPageBreak/>
        <w:t>(</w:t>
      </w:r>
      <w:r>
        <w:rPr>
          <w:rFonts w:eastAsia="メイリオ" w:hint="eastAsia"/>
          <w:spacing w:val="0"/>
          <w:sz w:val="20"/>
          <w:szCs w:val="20"/>
        </w:rPr>
        <w:t>４</w:t>
      </w:r>
      <w:r>
        <w:rPr>
          <w:rFonts w:eastAsia="メイリオ" w:hint="eastAsia"/>
          <w:spacing w:val="0"/>
          <w:sz w:val="20"/>
          <w:szCs w:val="20"/>
        </w:rPr>
        <w:t>)</w:t>
      </w:r>
      <w:r>
        <w:rPr>
          <w:rFonts w:eastAsia="メイリオ"/>
          <w:spacing w:val="0"/>
          <w:sz w:val="20"/>
          <w:szCs w:val="20"/>
        </w:rPr>
        <w:t>働く場所・時間の多様化に関する就業規則等を</w:t>
      </w:r>
      <w:r>
        <w:rPr>
          <w:rFonts w:eastAsia="メイリオ" w:hint="eastAsia"/>
          <w:spacing w:val="0"/>
          <w:sz w:val="20"/>
          <w:szCs w:val="20"/>
        </w:rPr>
        <w:t>作成</w:t>
      </w:r>
      <w:r>
        <w:rPr>
          <w:rFonts w:eastAsia="メイリオ"/>
          <w:spacing w:val="0"/>
          <w:sz w:val="20"/>
          <w:szCs w:val="20"/>
        </w:rPr>
        <w:t>する事業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13"/>
        <w:gridCol w:w="1843"/>
      </w:tblGrid>
      <w:tr>
        <w:trPr>
          <w:trHeight w:val="197"/>
        </w:trPr>
        <w:tc>
          <w:tcPr>
            <w:tcW w:w="751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内容</w:t>
            </w:r>
          </w:p>
        </w:tc>
        <w:tc>
          <w:tcPr>
            <w:tcW w:w="1843" w:type="dxa"/>
            <w:shd w:val="clear" w:color="auto" w:fill="D0CECE" w:themeFill="background2" w:themeFillShade="E6"/>
            <w:vAlign w:val="center"/>
          </w:tcPr>
          <w:p>
            <w:pPr>
              <w:spacing w:line="220" w:lineRule="exact"/>
              <w:jc w:val="center"/>
              <w:rPr>
                <w:rFonts w:eastAsia="メイリオ"/>
                <w:sz w:val="20"/>
                <w:szCs w:val="20"/>
              </w:rPr>
            </w:pPr>
            <w:r>
              <w:rPr>
                <w:rFonts w:eastAsia="メイリオ" w:hint="eastAsia"/>
                <w:sz w:val="20"/>
                <w:szCs w:val="20"/>
              </w:rPr>
              <w:t>補助対象経費</w:t>
            </w:r>
          </w:p>
          <w:p>
            <w:pPr>
              <w:spacing w:line="220" w:lineRule="exact"/>
              <w:jc w:val="center"/>
              <w:rPr>
                <w:rFonts w:eastAsia="メイリオ"/>
                <w:sz w:val="20"/>
                <w:szCs w:val="20"/>
              </w:rPr>
            </w:pPr>
            <w:r>
              <w:rPr>
                <w:rFonts w:eastAsia="メイリオ"/>
                <w:sz w:val="20"/>
                <w:szCs w:val="20"/>
              </w:rPr>
              <w:t>（消費税抜き）</w:t>
            </w: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bottom w:val="single" w:sz="12" w:space="0" w:color="auto"/>
              <w:right w:val="single" w:sz="4" w:space="0" w:color="auto"/>
            </w:tcBorders>
            <w:vAlign w:val="center"/>
          </w:tcPr>
          <w:p>
            <w:pPr>
              <w:spacing w:line="220" w:lineRule="exact"/>
              <w:jc w:val="center"/>
              <w:rPr>
                <w:rFonts w:eastAsia="メイリオ"/>
                <w:sz w:val="20"/>
                <w:szCs w:val="20"/>
              </w:rPr>
            </w:pP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top w:val="single" w:sz="12" w:space="0" w:color="auto"/>
              <w:right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①補助対象経費（小計）</w:t>
            </w: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p>
        </w:tc>
      </w:tr>
      <w:tr>
        <w:trPr>
          <w:trHeight w:val="397"/>
        </w:trPr>
        <w:tc>
          <w:tcPr>
            <w:tcW w:w="7513" w:type="dxa"/>
            <w:tcBorders>
              <w:right w:val="single" w:sz="4" w:space="0" w:color="auto"/>
            </w:tcBorders>
            <w:vAlign w:val="center"/>
          </w:tcPr>
          <w:p>
            <w:pPr>
              <w:spacing w:line="220" w:lineRule="exact"/>
              <w:jc w:val="center"/>
              <w:rPr>
                <w:rFonts w:eastAsia="メイリオ"/>
                <w:sz w:val="20"/>
                <w:szCs w:val="20"/>
              </w:rPr>
            </w:pPr>
            <w:r>
              <w:rPr>
                <w:rFonts w:eastAsia="メイリオ" w:hint="eastAsia"/>
                <w:color w:val="000000" w:themeColor="text1"/>
                <w:sz w:val="20"/>
                <w:szCs w:val="20"/>
              </w:rPr>
              <w:t>②</w:t>
            </w:r>
            <w:r>
              <w:rPr>
                <w:rFonts w:eastAsia="メイリオ" w:hint="eastAsia"/>
                <w:sz w:val="20"/>
                <w:szCs w:val="20"/>
              </w:rPr>
              <w:t>補助対象経費上限額</w:t>
            </w:r>
          </w:p>
        </w:tc>
        <w:tc>
          <w:tcPr>
            <w:tcW w:w="1843" w:type="dxa"/>
            <w:tcBorders>
              <w:left w:val="single" w:sz="4" w:space="0" w:color="auto"/>
              <w:bottom w:val="single" w:sz="4" w:space="0" w:color="auto"/>
            </w:tcBorders>
            <w:vAlign w:val="center"/>
          </w:tcPr>
          <w:p>
            <w:pPr>
              <w:spacing w:line="220" w:lineRule="exact"/>
              <w:jc w:val="center"/>
              <w:rPr>
                <w:rFonts w:eastAsia="メイリオ"/>
                <w:sz w:val="20"/>
                <w:szCs w:val="20"/>
              </w:rPr>
            </w:pPr>
            <w:r>
              <w:rPr>
                <w:rFonts w:eastAsia="メイリオ" w:hint="eastAsia"/>
                <w:sz w:val="20"/>
                <w:szCs w:val="20"/>
              </w:rPr>
              <w:t>１０</w:t>
            </w:r>
            <w:r>
              <w:rPr>
                <w:rFonts w:eastAsia="メイリオ"/>
                <w:sz w:val="20"/>
                <w:szCs w:val="20"/>
              </w:rPr>
              <w:t>０，０００円</w:t>
            </w:r>
          </w:p>
        </w:tc>
      </w:tr>
      <w:tr>
        <w:trPr>
          <w:trHeight w:val="397"/>
        </w:trPr>
        <w:tc>
          <w:tcPr>
            <w:tcW w:w="7513" w:type="dxa"/>
            <w:tcBorders>
              <w:top w:val="single" w:sz="4" w:space="0" w:color="auto"/>
              <w:bottom w:val="single" w:sz="4" w:space="0" w:color="auto"/>
              <w:right w:val="single" w:sz="4" w:space="0" w:color="auto"/>
            </w:tcBorders>
            <w:vAlign w:val="center"/>
          </w:tcPr>
          <w:p>
            <w:pPr>
              <w:spacing w:line="220" w:lineRule="exact"/>
              <w:jc w:val="center"/>
              <w:rPr>
                <w:rFonts w:ascii="メイリオ" w:eastAsia="メイリオ" w:hAnsi="メイリオ"/>
                <w:sz w:val="20"/>
                <w:szCs w:val="20"/>
              </w:rPr>
            </w:pPr>
            <w:r>
              <w:rPr>
                <w:rFonts w:ascii="メイリオ" w:eastAsia="メイリオ" w:hAnsi="メイリオ" w:hint="eastAsia"/>
                <w:color w:val="000000" w:themeColor="text1"/>
                <w:sz w:val="20"/>
                <w:szCs w:val="20"/>
              </w:rPr>
              <w:t xml:space="preserve">小計 </w:t>
            </w:r>
            <w:r>
              <w:rPr>
                <w:rFonts w:ascii="メイリオ" w:eastAsia="メイリオ" w:hAnsi="メイリオ" w:cs="ＭＳ 明朝"/>
                <w:color w:val="000000" w:themeColor="text1"/>
                <w:sz w:val="20"/>
                <w:szCs w:val="20"/>
              </w:rPr>
              <w:t>※</w:t>
            </w:r>
            <w:r>
              <w:rPr>
                <w:rFonts w:ascii="メイリオ" w:eastAsia="メイリオ" w:hAnsi="メイリオ" w:cs="ＭＳ 明朝" w:hint="eastAsia"/>
                <w:color w:val="000000" w:themeColor="text1"/>
                <w:sz w:val="20"/>
                <w:szCs w:val="20"/>
              </w:rPr>
              <w:t>①と②のどちらか小さい方の金額を記載してください。</w:t>
            </w:r>
          </w:p>
        </w:tc>
        <w:tc>
          <w:tcPr>
            <w:tcW w:w="1843" w:type="dxa"/>
            <w:tcBorders>
              <w:top w:val="single" w:sz="4" w:space="0" w:color="auto"/>
              <w:left w:val="single" w:sz="4" w:space="0" w:color="auto"/>
            </w:tcBorders>
            <w:vAlign w:val="center"/>
          </w:tcPr>
          <w:p>
            <w:pPr>
              <w:spacing w:line="220" w:lineRule="exact"/>
              <w:jc w:val="center"/>
              <w:rPr>
                <w:rFonts w:eastAsia="メイリオ"/>
                <w:sz w:val="20"/>
                <w:szCs w:val="20"/>
              </w:rPr>
            </w:pPr>
          </w:p>
        </w:tc>
      </w:tr>
    </w:tbl>
    <w:p>
      <w:pPr>
        <w:pStyle w:val="a3"/>
        <w:wordWrap/>
        <w:spacing w:beforeLines="50" w:before="180" w:afterLines="50" w:after="180" w:line="300" w:lineRule="exact"/>
        <w:jc w:val="left"/>
        <w:rPr>
          <w:rFonts w:eastAsia="メイリオ"/>
          <w:spacing w:val="0"/>
          <w:sz w:val="20"/>
          <w:szCs w:val="20"/>
        </w:rPr>
      </w:pPr>
    </w:p>
    <w:p>
      <w:pPr>
        <w:pStyle w:val="a3"/>
        <w:wordWrap/>
        <w:spacing w:beforeLines="50" w:before="180" w:afterLines="50" w:after="180" w:line="300" w:lineRule="exact"/>
        <w:jc w:val="left"/>
        <w:rPr>
          <w:rFonts w:eastAsia="メイリオ"/>
          <w:spacing w:val="0"/>
          <w:sz w:val="20"/>
          <w:szCs w:val="20"/>
          <w:bdr w:val="single" w:sz="4" w:space="0" w:color="auto"/>
        </w:rPr>
      </w:pPr>
      <w:r>
        <w:rPr>
          <w:rFonts w:eastAsia="メイリオ" w:hint="eastAsia"/>
          <w:spacing w:val="0"/>
          <w:sz w:val="20"/>
          <w:szCs w:val="20"/>
          <w:bdr w:val="single" w:sz="4" w:space="0" w:color="auto"/>
        </w:rPr>
        <w:t>補助金額の計算</w:t>
      </w: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w:t>
      </w:r>
      <w:r>
        <w:rPr>
          <w:rFonts w:eastAsia="メイリオ" w:hint="eastAsia"/>
          <w:spacing w:val="0"/>
          <w:sz w:val="20"/>
          <w:szCs w:val="20"/>
        </w:rPr>
        <w:t>１</w:t>
      </w:r>
      <w:r>
        <w:rPr>
          <w:rFonts w:eastAsia="メイリオ" w:hint="eastAsia"/>
          <w:spacing w:val="0"/>
          <w:sz w:val="20"/>
          <w:szCs w:val="20"/>
        </w:rPr>
        <w:t>)</w:t>
      </w:r>
      <w:r>
        <w:rPr>
          <w:rFonts w:eastAsia="メイリオ" w:hint="eastAsia"/>
          <w:spacing w:val="0"/>
          <w:sz w:val="20"/>
          <w:szCs w:val="20"/>
        </w:rPr>
        <w:t>～</w:t>
      </w:r>
      <w:r>
        <w:rPr>
          <w:rFonts w:eastAsia="メイリオ" w:hint="eastAsia"/>
          <w:spacing w:val="0"/>
          <w:sz w:val="20"/>
          <w:szCs w:val="20"/>
        </w:rPr>
        <w:t>(</w:t>
      </w:r>
      <w:r>
        <w:rPr>
          <w:rFonts w:eastAsia="メイリオ" w:hint="eastAsia"/>
          <w:spacing w:val="0"/>
          <w:sz w:val="20"/>
          <w:szCs w:val="20"/>
        </w:rPr>
        <w:t>４</w:t>
      </w:r>
      <w:r>
        <w:rPr>
          <w:rFonts w:eastAsia="メイリオ" w:hint="eastAsia"/>
          <w:spacing w:val="0"/>
          <w:sz w:val="20"/>
          <w:szCs w:val="20"/>
        </w:rPr>
        <w:t>)</w:t>
      </w:r>
      <w:r>
        <w:rPr>
          <w:rFonts w:eastAsia="メイリオ" w:hint="eastAsia"/>
          <w:spacing w:val="0"/>
          <w:sz w:val="20"/>
          <w:szCs w:val="20"/>
        </w:rPr>
        <w:t>の補助対象経費の合計　　　　補助率　　　　　算出額（円未満切捨て）</w:t>
      </w:r>
    </w:p>
    <w:p>
      <w:pPr>
        <w:pStyle w:val="a3"/>
        <w:wordWrap/>
        <w:spacing w:after="100"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r>
        <w:rPr>
          <w:rFonts w:eastAsia="メイリオ" w:hint="eastAsia"/>
          <w:spacing w:val="0"/>
          <w:sz w:val="20"/>
          <w:szCs w:val="20"/>
        </w:rPr>
        <w:t xml:space="preserve"> </w:t>
      </w:r>
      <w:r>
        <w:rPr>
          <w:rFonts w:eastAsia="メイリオ" w:hint="eastAsia"/>
          <w:spacing w:val="0"/>
          <w:sz w:val="20"/>
          <w:szCs w:val="20"/>
        </w:rPr>
        <w:t xml:space="preserve">　　　</w:t>
      </w:r>
      <w:r>
        <w:rPr>
          <w:rFonts w:eastAsia="メイリオ" w:hint="eastAsia"/>
          <w:spacing w:val="0"/>
          <w:sz w:val="18"/>
          <w:szCs w:val="18"/>
        </w:rPr>
        <w:t>※業種による</w:t>
      </w:r>
    </w:p>
    <w:p>
      <w:pPr>
        <w:pStyle w:val="a3"/>
        <w:wordWrap/>
        <w:spacing w:line="300" w:lineRule="exact"/>
        <w:ind w:leftChars="-67" w:left="759" w:hangingChars="450" w:hanging="900"/>
        <w:jc w:val="left"/>
        <w:rPr>
          <w:rFonts w:eastAsia="メイリオ"/>
          <w:spacing w:val="0"/>
          <w:sz w:val="20"/>
          <w:szCs w:val="20"/>
        </w:rPr>
      </w:pPr>
      <w:r>
        <w:rPr>
          <w:rFonts w:eastAsia="メイリオ"/>
          <w:noProof/>
          <w:sz w:val="20"/>
          <w:szCs w:val="20"/>
        </w:rPr>
        <mc:AlternateContent>
          <mc:Choice Requires="wpg">
            <w:drawing>
              <wp:anchor distT="0" distB="0" distL="114300" distR="114300" simplePos="0" relativeHeight="251659264" behindDoc="0" locked="0" layoutInCell="1" allowOverlap="1">
                <wp:simplePos x="0" y="0"/>
                <wp:positionH relativeFrom="column">
                  <wp:posOffset>2034540</wp:posOffset>
                </wp:positionH>
                <wp:positionV relativeFrom="paragraph">
                  <wp:posOffset>10160</wp:posOffset>
                </wp:positionV>
                <wp:extent cx="903535" cy="654756"/>
                <wp:effectExtent l="0" t="0" r="11430" b="12065"/>
                <wp:wrapNone/>
                <wp:docPr id="1" name="グループ化 3"/>
                <wp:cNvGraphicFramePr/>
                <a:graphic xmlns:a="http://schemas.openxmlformats.org/drawingml/2006/main">
                  <a:graphicData uri="http://schemas.microsoft.com/office/word/2010/wordprocessingGroup">
                    <wpg:wgp>
                      <wpg:cNvGrpSpPr/>
                      <wpg:grpSpPr>
                        <a:xfrm>
                          <a:off x="0" y="0"/>
                          <a:ext cx="903535" cy="654756"/>
                          <a:chOff x="0" y="0"/>
                          <a:chExt cx="903535" cy="654756"/>
                        </a:xfrm>
                      </wpg:grpSpPr>
                      <wps:wsp>
                        <wps:cNvPr id="2" name="テキスト ボックス 1"/>
                        <wps:cNvSpPr txBox="1"/>
                        <wps:spPr>
                          <a:xfrm>
                            <a:off x="146755" y="56444"/>
                            <a:ext cx="575522" cy="598312"/>
                          </a:xfrm>
                          <a:prstGeom prst="rect">
                            <a:avLst/>
                          </a:prstGeom>
                          <a:noFill/>
                          <a:ln w="6350">
                            <a:noFill/>
                          </a:ln>
                        </wps:spPr>
                        <wps:txbx>
                          <w:txbxContent>
                            <w:p>
                              <w:pPr>
                                <w:spacing w:line="240" w:lineRule="exact"/>
                                <w:rPr>
                                  <w:rFonts w:eastAsia="メイリオ"/>
                                  <w:sz w:val="20"/>
                                  <w:szCs w:val="20"/>
                                </w:rPr>
                              </w:pPr>
                              <w:r>
                                <w:rPr>
                                  <w:rFonts w:eastAsia="メイリオ" w:hint="eastAsia"/>
                                  <w:sz w:val="20"/>
                                  <w:szCs w:val="20"/>
                                </w:rPr>
                                <w:t>１／２</w:t>
                              </w:r>
                            </w:p>
                            <w:p>
                              <w:pPr>
                                <w:spacing w:line="240" w:lineRule="exact"/>
                                <w:rPr>
                                  <w:rFonts w:eastAsia="メイリオ"/>
                                  <w:sz w:val="20"/>
                                  <w:szCs w:val="20"/>
                                </w:rPr>
                              </w:pPr>
                              <w:r>
                                <w:rPr>
                                  <w:rFonts w:eastAsia="メイリオ" w:hint="eastAsia"/>
                                  <w:sz w:val="20"/>
                                  <w:szCs w:val="20"/>
                                </w:rPr>
                                <w:t xml:space="preserve">　・</w:t>
                              </w:r>
                            </w:p>
                            <w:p>
                              <w:pPr>
                                <w:spacing w:line="240" w:lineRule="exact"/>
                              </w:pPr>
                              <w:r>
                                <w:rPr>
                                  <w:rFonts w:eastAsia="メイリオ" w:hint="eastAsia"/>
                                  <w:sz w:val="20"/>
                                  <w:szCs w:val="20"/>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右中かっこ 2"/>
                        <wps:cNvSpPr/>
                        <wps:spPr>
                          <a:xfrm>
                            <a:off x="722489" y="11289"/>
                            <a:ext cx="181046" cy="632178"/>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右中かっこ 2"/>
                        <wps:cNvSpPr/>
                        <wps:spPr>
                          <a:xfrm rot="10800000">
                            <a:off x="0" y="0"/>
                            <a:ext cx="180975" cy="6318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160.2pt;margin-top:.8pt;width:71.15pt;height:51.55pt;z-index:251659264" coordsize="9035,6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">
                <v:shapetype id="_x0000_t202" coordsize="21600,21600" o:spt="202" path="m,l,21600r21600,l21600,xe">
                  <v:stroke joinstyle="miter"/>
                  <v:path gradientshapeok="t" o:connecttype="rect"/>
                </v:shapetype>
                <v:shape id="テキスト ボックス 1" o:spid="_x0000_s1027" type="#_x0000_t202" style="position:absolute;left:1467;top:564;width:5755;height:5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pPr>
                          <w:spacing w:line="240" w:lineRule="exact"/>
                          <w:rPr>
                            <w:rFonts w:eastAsia="メイリオ"/>
                            <w:sz w:val="20"/>
                            <w:szCs w:val="20"/>
                          </w:rPr>
                        </w:pPr>
                        <w:r>
                          <w:rPr>
                            <w:rFonts w:eastAsia="メイリオ" w:hint="eastAsia"/>
                            <w:sz w:val="20"/>
                            <w:szCs w:val="20"/>
                          </w:rPr>
                          <w:t>１／２</w:t>
                        </w:r>
                      </w:p>
                      <w:p>
                        <w:pPr>
                          <w:spacing w:line="240" w:lineRule="exact"/>
                          <w:rPr>
                            <w:rFonts w:eastAsia="メイリオ"/>
                            <w:sz w:val="20"/>
                            <w:szCs w:val="20"/>
                          </w:rPr>
                        </w:pPr>
                        <w:r>
                          <w:rPr>
                            <w:rFonts w:eastAsia="メイリオ" w:hint="eastAsia"/>
                            <w:sz w:val="20"/>
                            <w:szCs w:val="20"/>
                          </w:rPr>
                          <w:t xml:space="preserve">　・</w:t>
                        </w:r>
                      </w:p>
                      <w:p>
                        <w:pPr>
                          <w:spacing w:line="240" w:lineRule="exact"/>
                        </w:pPr>
                        <w:r>
                          <w:rPr>
                            <w:rFonts w:eastAsia="メイリオ" w:hint="eastAsia"/>
                            <w:sz w:val="20"/>
                            <w:szCs w:val="20"/>
                          </w:rPr>
                          <w:t>２／３</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8" type="#_x0000_t88" style="position:absolute;left:7224;top:112;width:1811;height:6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" adj="515" strokecolor="black [3200]" strokeweight=".5pt">
                  <v:stroke joinstyle="miter"/>
                </v:shape>
                <v:shape id="右中かっこ 2" o:spid="_x0000_s1029" type="#_x0000_t88" style="position:absolute;width:1809;height:6318;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" adj="516" strokecolor="black [3200]" strokeweight=".5pt">
                  <v:stroke joinstyle="miter"/>
                </v:shape>
              </v:group>
            </w:pict>
          </mc:Fallback>
        </mc:AlternateContent>
      </w: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r>
        <w:rPr>
          <w:rFonts w:eastAsia="メイリオ" w:hint="eastAsia"/>
          <w:spacing w:val="0"/>
          <w:sz w:val="20"/>
          <w:szCs w:val="20"/>
          <w:u w:val="single"/>
        </w:rPr>
        <w:t xml:space="preserve">　　　　　　　　　　　</w:t>
      </w:r>
      <w:r>
        <w:rPr>
          <w:rFonts w:eastAsia="メイリオ" w:hint="eastAsia"/>
          <w:spacing w:val="0"/>
          <w:sz w:val="20"/>
          <w:szCs w:val="20"/>
        </w:rPr>
        <w:t xml:space="preserve">円　　×　　　　　　</w:t>
      </w:r>
      <w:r>
        <w:rPr>
          <w:rFonts w:eastAsia="メイリオ" w:hint="eastAsia"/>
          <w:spacing w:val="0"/>
          <w:sz w:val="20"/>
          <w:szCs w:val="20"/>
        </w:rPr>
        <w:t xml:space="preserve"> </w:t>
      </w:r>
      <w:r>
        <w:rPr>
          <w:rFonts w:eastAsia="メイリオ"/>
          <w:spacing w:val="0"/>
          <w:sz w:val="20"/>
          <w:szCs w:val="20"/>
        </w:rPr>
        <w:t xml:space="preserve"> </w:t>
      </w:r>
      <w:r>
        <w:rPr>
          <w:rFonts w:eastAsia="メイリオ" w:hint="eastAsia"/>
          <w:spacing w:val="0"/>
          <w:sz w:val="20"/>
          <w:szCs w:val="20"/>
        </w:rPr>
        <w:t xml:space="preserve">　　　＝　</w:t>
      </w:r>
      <w:r>
        <w:rPr>
          <w:rFonts w:eastAsia="メイリオ" w:hint="eastAsia"/>
          <w:spacing w:val="0"/>
          <w:sz w:val="20"/>
          <w:szCs w:val="20"/>
          <w:u w:val="single"/>
        </w:rPr>
        <w:t xml:space="preserve">　　　　　　　　　</w:t>
      </w:r>
      <w:r>
        <w:rPr>
          <w:rFonts w:eastAsia="メイリオ" w:hint="eastAsia"/>
          <w:spacing w:val="0"/>
          <w:sz w:val="20"/>
          <w:szCs w:val="20"/>
        </w:rPr>
        <w:t>円</w:t>
      </w:r>
    </w:p>
    <w:p>
      <w:pPr>
        <w:pStyle w:val="a3"/>
        <w:wordWrap/>
        <w:spacing w:line="300" w:lineRule="exact"/>
        <w:ind w:leftChars="-67" w:left="759" w:hangingChars="450" w:hanging="900"/>
        <w:jc w:val="left"/>
        <w:rPr>
          <w:rFonts w:eastAsia="メイリオ"/>
          <w:spacing w:val="0"/>
          <w:sz w:val="20"/>
          <w:szCs w:val="20"/>
        </w:rPr>
      </w:pPr>
    </w:p>
    <w:p>
      <w:pPr>
        <w:pStyle w:val="a3"/>
        <w:wordWrap/>
        <w:spacing w:line="300" w:lineRule="exact"/>
        <w:ind w:leftChars="-67" w:left="759" w:hangingChars="450" w:hanging="900"/>
        <w:jc w:val="left"/>
        <w:rPr>
          <w:rFonts w:eastAsia="メイリオ"/>
          <w:spacing w:val="0"/>
          <w:sz w:val="20"/>
          <w:szCs w:val="20"/>
        </w:rPr>
      </w:pPr>
      <w:r>
        <w:rPr>
          <w:rFonts w:eastAsia="メイリオ" w:hint="eastAsia"/>
          <w:spacing w:val="0"/>
          <w:sz w:val="20"/>
          <w:szCs w:val="20"/>
        </w:rPr>
        <w:t xml:space="preserve">　　</w:t>
      </w:r>
    </w:p>
    <w:p>
      <w:pPr>
        <w:pStyle w:val="a3"/>
        <w:wordWrap/>
        <w:spacing w:beforeLines="50" w:before="180" w:line="300" w:lineRule="exact"/>
        <w:ind w:firstLineChars="1600" w:firstLine="3200"/>
        <w:rPr>
          <w:rFonts w:eastAsia="メイリオ"/>
          <w:spacing w:val="0"/>
          <w:sz w:val="20"/>
          <w:szCs w:val="20"/>
        </w:rPr>
      </w:pPr>
    </w:p>
    <w:p>
      <w:pPr>
        <w:pStyle w:val="a3"/>
        <w:wordWrap/>
        <w:spacing w:beforeLines="50" w:before="180" w:line="300" w:lineRule="exact"/>
        <w:ind w:firstLineChars="1600" w:firstLine="3200"/>
        <w:rPr>
          <w:rFonts w:eastAsia="メイリオ"/>
          <w:color w:val="000000" w:themeColor="text1"/>
          <w:sz w:val="20"/>
          <w:szCs w:val="20"/>
        </w:rPr>
      </w:pPr>
      <w:r>
        <w:rPr>
          <w:rFonts w:eastAsia="メイリオ" w:hint="eastAsia"/>
          <w:spacing w:val="0"/>
          <w:sz w:val="20"/>
          <w:szCs w:val="20"/>
        </w:rPr>
        <w:t>補助金額（算出額の千円未満切捨て）</w:t>
      </w:r>
      <w:r>
        <w:rPr>
          <w:rFonts w:eastAsia="メイリオ" w:hint="eastAsia"/>
          <w:sz w:val="20"/>
          <w:szCs w:val="20"/>
          <w:u w:val="single"/>
        </w:rPr>
        <w:t xml:space="preserve">　　　　　　</w:t>
      </w:r>
      <w:r>
        <w:rPr>
          <w:rFonts w:eastAsia="メイリオ" w:hint="eastAsia"/>
          <w:color w:val="000000" w:themeColor="text1"/>
          <w:sz w:val="20"/>
          <w:szCs w:val="20"/>
          <w:u w:val="single"/>
        </w:rPr>
        <w:t xml:space="preserve">　　　</w:t>
      </w:r>
      <w:r>
        <w:rPr>
          <w:rFonts w:eastAsia="メイリオ" w:hint="eastAsia"/>
          <w:color w:val="000000" w:themeColor="text1"/>
          <w:sz w:val="20"/>
          <w:szCs w:val="20"/>
        </w:rPr>
        <w:t>円</w:t>
      </w: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pPr>
        <w:spacing w:line="320" w:lineRule="exact"/>
        <w:jc w:val="left"/>
        <w:rPr>
          <w:rFonts w:eastAsia="PMingLiU"/>
          <w:color w:val="000000" w:themeColor="text1"/>
          <w:sz w:val="22"/>
          <w:lang w:eastAsia="zh-TW"/>
        </w:rPr>
      </w:pPr>
    </w:p>
    <w:p/>
    <w:sectPr>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4157"/>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29484C"/>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97846"/>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0439A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C9450F"/>
    <w:multiLevelType w:val="hybridMultilevel"/>
    <w:tmpl w:val="19F0838C"/>
    <w:lvl w:ilvl="0" w:tplc="A7060F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FA7362"/>
    <w:multiLevelType w:val="hybridMultilevel"/>
    <w:tmpl w:val="D04C7874"/>
    <w:lvl w:ilvl="0" w:tplc="F7A29C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966E3B"/>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D2E2014"/>
    <w:multiLevelType w:val="hybridMultilevel"/>
    <w:tmpl w:val="C3BC76D2"/>
    <w:lvl w:ilvl="0" w:tplc="E3A834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3B2C8E"/>
    <w:multiLevelType w:val="hybridMultilevel"/>
    <w:tmpl w:val="27B49B9A"/>
    <w:lvl w:ilvl="0" w:tplc="6390F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20538164">
    <w:abstractNumId w:val="5"/>
  </w:num>
  <w:num w:numId="2" w16cid:durableId="1035348283">
    <w:abstractNumId w:val="3"/>
  </w:num>
  <w:num w:numId="3" w16cid:durableId="1239825403">
    <w:abstractNumId w:val="8"/>
  </w:num>
  <w:num w:numId="4" w16cid:durableId="12076918">
    <w:abstractNumId w:val="0"/>
  </w:num>
  <w:num w:numId="5" w16cid:durableId="668405644">
    <w:abstractNumId w:val="6"/>
  </w:num>
  <w:num w:numId="6" w16cid:durableId="651373879">
    <w:abstractNumId w:val="7"/>
  </w:num>
  <w:num w:numId="7" w16cid:durableId="61370682">
    <w:abstractNumId w:val="4"/>
  </w:num>
  <w:num w:numId="8" w16cid:durableId="1943688020">
    <w:abstractNumId w:val="2"/>
  </w:num>
  <w:num w:numId="9" w16cid:durableId="434403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5:chartTrackingRefBased/>
  <w15:docId w15:val="{8909380C-5824-4DAF-A174-27E6B522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4">
    <w:name w:val="header"/>
    <w:basedOn w:val="a"/>
    <w:link w:val="a5"/>
    <w:unhideWhenUsed/>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style>
  <w:style w:type="paragraph" w:styleId="a6">
    <w:name w:val="footer"/>
    <w:basedOn w:val="a"/>
    <w:link w:val="a7"/>
    <w:uiPriority w:val="99"/>
    <w:unhideWhenUsed/>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style>
  <w:style w:type="table" w:styleId="a8">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pPr>
      <w:ind w:leftChars="400" w:left="840"/>
    </w:pPr>
    <w:rPr>
      <w:rFonts w:asciiTheme="minorHAnsi" w:eastAsiaTheme="minorEastAsia" w:hAnsiTheme="minorHAnsi" w:cstheme="minorBidi"/>
      <w:szCs w:val="22"/>
    </w:rPr>
  </w:style>
  <w:style w:type="paragraph" w:styleId="aa">
    <w:name w:val="Closing"/>
    <w:basedOn w:val="a"/>
    <w:link w:val="ab"/>
    <w:pPr>
      <w:jc w:val="right"/>
    </w:pPr>
  </w:style>
  <w:style w:type="character" w:customStyle="1" w:styleId="ab">
    <w:name w:val="結語 (文字)"/>
    <w:basedOn w:val="a0"/>
    <w:link w:val="aa"/>
    <w:rPr>
      <w:rFonts w:ascii="Century" w:eastAsia="ＭＳ 明朝" w:hAnsi="Century" w:cs="Times New Roman"/>
      <w:szCs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rPr>
      <w:rFonts w:asciiTheme="minorHAnsi" w:eastAsiaTheme="minorEastAsia" w:hAnsiTheme="minorHAnsi" w:cstheme="minorBidi"/>
      <w:szCs w:val="22"/>
    </w:r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character" w:styleId="af3">
    <w:name w:val="Hyperlink"/>
    <w:basedOn w:val="a0"/>
    <w:uiPriority w:val="99"/>
    <w:unhideWhenUsed/>
    <w:rPr>
      <w:color w:val="0563C1" w:themeColor="hyperlink"/>
      <w:u w:val="single"/>
    </w:rPr>
  </w:style>
  <w:style w:type="character" w:styleId="af4">
    <w:name w:val="Unresolved Mention"/>
    <w:basedOn w:val="a0"/>
    <w:uiPriority w:val="99"/>
    <w:semiHidden/>
    <w:unhideWhenUsed/>
    <w:rPr>
      <w:color w:val="605E5C"/>
      <w:shd w:val="clear" w:color="auto" w:fill="E1DFDD"/>
    </w:rPr>
  </w:style>
  <w:style w:type="character" w:styleId="af5">
    <w:name w:val="FollowedHyperlink"/>
    <w:basedOn w:val="a0"/>
    <w:uiPriority w:val="99"/>
    <w:semiHidden/>
    <w:unhideWhenUsed/>
    <w:rPr>
      <w:color w:val="954F72" w:themeColor="followedHyperlink"/>
      <w:u w:val="single"/>
    </w:rPr>
  </w:style>
  <w:style w:type="character" w:styleId="af6">
    <w:name w:val="Placeholder Text"/>
    <w:basedOn w:val="a0"/>
    <w:uiPriority w:val="99"/>
    <w:semiHidden/>
    <w:rPr>
      <w:color w:val="808080"/>
    </w:rPr>
  </w:style>
  <w:style w:type="paragraph" w:customStyle="1" w:styleId="Default">
    <w:name w:val="Default"/>
    <w:pPr>
      <w:widowControl w:val="0"/>
      <w:autoSpaceDE w:val="0"/>
      <w:autoSpaceDN w:val="0"/>
      <w:adjustRightInd w:val="0"/>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6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4019B-E43E-4962-863C-33F02252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玉手　翼</dc:creator>
  <cp:keywords/>
  <dc:description/>
  <cp:lastModifiedBy>坂田　奈津子</cp:lastModifiedBy>
  <cp:revision>4</cp:revision>
  <cp:lastPrinted>2023-03-08T04:07:00Z</cp:lastPrinted>
  <dcterms:created xsi:type="dcterms:W3CDTF">2024-03-22T10:05:00Z</dcterms:created>
  <dcterms:modified xsi:type="dcterms:W3CDTF">2024-12-19T07:48:00Z</dcterms:modified>
</cp:coreProperties>
</file>