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533C" w14:textId="77777777"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>様式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>第１号</w:t>
      </w: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>（第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>４</w:t>
      </w: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>条関係）</w:t>
      </w:r>
    </w:p>
    <w:p w14:paraId="0DF41B56" w14:textId="77777777" w:rsidR="00563E7F" w:rsidRPr="00475FC5" w:rsidRDefault="00563E7F">
      <w:pPr>
        <w:spacing w:line="360" w:lineRule="exact"/>
        <w:jc w:val="center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>空き地情報</w:t>
      </w:r>
      <w:r w:rsidRPr="00475FC5">
        <w:rPr>
          <w:rFonts w:ascii="メイリオ" w:eastAsia="メイリオ" w:hAnsi="メイリオ" w:cs="メイリオ"/>
          <w:color w:val="000000" w:themeColor="text1"/>
        </w:rPr>
        <w:t>バンク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>物件登録申込書</w:t>
      </w:r>
    </w:p>
    <w:p w14:paraId="68C97381" w14:textId="77777777" w:rsidR="00563E7F" w:rsidRPr="00475FC5" w:rsidRDefault="00563E7F">
      <w:pPr>
        <w:spacing w:line="360" w:lineRule="exact"/>
        <w:jc w:val="righ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>年　　月　　日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</w:p>
    <w:p w14:paraId="1360FDB9" w14:textId="77777777"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豊田市長　様</w:t>
      </w:r>
    </w:p>
    <w:p w14:paraId="0AF25E3A" w14:textId="77777777" w:rsidR="00563E7F" w:rsidRPr="00475FC5" w:rsidRDefault="001443F0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　　　　　　　　　　　　　　申込者</w:t>
      </w:r>
      <w:r w:rsidR="00563E7F"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（〒　　　　　　　）</w:t>
      </w:r>
    </w:p>
    <w:p w14:paraId="0F159D82" w14:textId="77777777"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　　　　　　　　　　 　　 　　　 住　所</w:t>
      </w:r>
    </w:p>
    <w:p w14:paraId="4B482DD0" w14:textId="77777777"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　　　　　　　　　　　 　</w:t>
      </w:r>
      <w:r w:rsidR="001443F0"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　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氏　名　 　        　　  　</w:t>
      </w:r>
    </w:p>
    <w:p w14:paraId="2B125723" w14:textId="77777777"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　　　　　　　　　　　　　 　　　電　話</w:t>
      </w:r>
    </w:p>
    <w:p w14:paraId="79A593A2" w14:textId="77777777"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14:paraId="601D9759" w14:textId="77777777" w:rsidR="00563E7F" w:rsidRPr="00475FC5" w:rsidRDefault="00563E7F">
      <w:pPr>
        <w:spacing w:line="360" w:lineRule="exact"/>
        <w:ind w:leftChars="97" w:left="251" w:firstLineChars="100" w:firstLine="251"/>
        <w:rPr>
          <w:rFonts w:ascii="メイリオ" w:eastAsia="メイリオ" w:hAnsi="メイリオ" w:cs="メイリオ"/>
          <w:color w:val="000000" w:themeColor="text1"/>
          <w:spacing w:val="-4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spacing w:val="-4"/>
        </w:rPr>
        <w:t>豊田市空き</w:t>
      </w:r>
      <w:r w:rsidR="00A11AC8" w:rsidRPr="00475FC5">
        <w:rPr>
          <w:rFonts w:ascii="メイリオ" w:eastAsia="メイリオ" w:hAnsi="メイリオ" w:cs="メイリオ" w:hint="eastAsia"/>
          <w:color w:val="000000" w:themeColor="text1"/>
          <w:spacing w:val="-4"/>
        </w:rPr>
        <w:t>地</w:t>
      </w:r>
      <w:r w:rsidRPr="00475FC5">
        <w:rPr>
          <w:rFonts w:ascii="メイリオ" w:eastAsia="メイリオ" w:hAnsi="メイリオ" w:cs="メイリオ" w:hint="eastAsia"/>
          <w:color w:val="000000" w:themeColor="text1"/>
          <w:spacing w:val="-4"/>
        </w:rPr>
        <w:t>情</w:t>
      </w:r>
      <w:r w:rsidR="00A11AC8" w:rsidRPr="00475FC5">
        <w:rPr>
          <w:rFonts w:ascii="メイリオ" w:eastAsia="メイリオ" w:hAnsi="メイリオ" w:cs="メイリオ" w:hint="eastAsia"/>
          <w:color w:val="000000" w:themeColor="text1"/>
          <w:spacing w:val="-4"/>
        </w:rPr>
        <w:t>報登録制度実施要綱第４条第１項の規定に基づき、下記のとおり空き地</w:t>
      </w:r>
      <w:r w:rsidRPr="00475FC5">
        <w:rPr>
          <w:rFonts w:ascii="メイリオ" w:eastAsia="メイリオ" w:hAnsi="メイリオ" w:cs="メイリオ" w:hint="eastAsia"/>
          <w:color w:val="000000" w:themeColor="text1"/>
          <w:spacing w:val="-4"/>
        </w:rPr>
        <w:t>情報バンクへの物件の登録を申し込みます。</w:t>
      </w:r>
    </w:p>
    <w:p w14:paraId="6A4427F1" w14:textId="77777777" w:rsidR="00563E7F" w:rsidRPr="00475FC5" w:rsidRDefault="00A11AC8">
      <w:pPr>
        <w:spacing w:line="360" w:lineRule="exact"/>
        <w:ind w:leftChars="97" w:left="251" w:firstLineChars="100" w:firstLine="251"/>
        <w:rPr>
          <w:rFonts w:ascii="メイリオ" w:eastAsia="メイリオ" w:hAnsi="メイリオ" w:cs="メイリオ"/>
          <w:color w:val="000000" w:themeColor="text1"/>
          <w:spacing w:val="-4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spacing w:val="-4"/>
        </w:rPr>
        <w:t>登録内容は、別添「空き地</w:t>
      </w:r>
      <w:r w:rsidR="00563E7F" w:rsidRPr="00475FC5">
        <w:rPr>
          <w:rFonts w:ascii="メイリオ" w:eastAsia="メイリオ" w:hAnsi="メイリオ" w:cs="メイリオ" w:hint="eastAsia"/>
          <w:color w:val="000000" w:themeColor="text1"/>
          <w:spacing w:val="-4"/>
        </w:rPr>
        <w:t>情報バンク物件登録カード」（様式第２号）記載のとおりです。</w:t>
      </w:r>
    </w:p>
    <w:p w14:paraId="53BD36FF" w14:textId="77777777" w:rsidR="00563E7F" w:rsidRPr="00475FC5" w:rsidRDefault="00653887">
      <w:pPr>
        <w:spacing w:line="360" w:lineRule="exact"/>
        <w:jc w:val="center"/>
        <w:rPr>
          <w:rFonts w:ascii="メイリオ" w:eastAsia="メイリオ" w:hAnsi="メイリオ" w:cs="メイリオ"/>
          <w:color w:val="000000" w:themeColor="text1"/>
        </w:rPr>
      </w:pPr>
      <w:r w:rsidRPr="00CA7E38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AE9587" wp14:editId="5CAB678F">
                <wp:simplePos x="0" y="0"/>
                <wp:positionH relativeFrom="column">
                  <wp:posOffset>2250118</wp:posOffset>
                </wp:positionH>
                <wp:positionV relativeFrom="paragraph">
                  <wp:posOffset>200660</wp:posOffset>
                </wp:positionV>
                <wp:extent cx="2130425" cy="758190"/>
                <wp:effectExtent l="0" t="0" r="0" b="381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3BF1B" w14:textId="77777777" w:rsidR="00653887" w:rsidRPr="009A3942" w:rsidRDefault="00653887" w:rsidP="00653887">
                            <w:pPr>
                              <w:spacing w:line="5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A3942">
                              <w:rPr>
                                <w:rFonts w:ascii="メイリオ" w:eastAsia="メイリオ" w:hAnsi="メイリオ" w:cs="メイリオ" w:hint="eastAsia"/>
                              </w:rPr>
                              <w:t>⑴　宅建協会による仲介</w:t>
                            </w:r>
                          </w:p>
                          <w:p w14:paraId="5F874905" w14:textId="77777777" w:rsidR="00653887" w:rsidRPr="009A3942" w:rsidRDefault="00653887" w:rsidP="00653887">
                            <w:pPr>
                              <w:spacing w:line="52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</w:rPr>
                            </w:pPr>
                            <w:r w:rsidRPr="009A3942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</w:rPr>
                              <w:t>⑵　直接契約交渉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E958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77.15pt;margin-top:15.8pt;width:167.75pt;height:5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" filled="f" stroked="f">
                <v:textbox inset="5.85pt,.7pt,5.85pt,.7pt">
                  <w:txbxContent>
                    <w:p w14:paraId="3BC3BF1B" w14:textId="77777777" w:rsidR="00653887" w:rsidRPr="009A3942" w:rsidRDefault="00653887" w:rsidP="00653887">
                      <w:pPr>
                        <w:spacing w:line="5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9A3942">
                        <w:rPr>
                          <w:rFonts w:ascii="メイリオ" w:eastAsia="メイリオ" w:hAnsi="メイリオ" w:cs="メイリオ" w:hint="eastAsia"/>
                        </w:rPr>
                        <w:t>⑴　宅建協会による仲介</w:t>
                      </w:r>
                    </w:p>
                    <w:p w14:paraId="5F874905" w14:textId="77777777" w:rsidR="00653887" w:rsidRPr="009A3942" w:rsidRDefault="00653887" w:rsidP="00653887">
                      <w:pPr>
                        <w:spacing w:line="520" w:lineRule="exact"/>
                        <w:rPr>
                          <w:rFonts w:ascii="メイリオ" w:eastAsia="メイリオ" w:hAnsi="メイリオ" w:cs="メイリオ"/>
                          <w:color w:val="000000"/>
                        </w:rPr>
                      </w:pPr>
                      <w:r w:rsidRPr="009A3942">
                        <w:rPr>
                          <w:rFonts w:ascii="メイリオ" w:eastAsia="メイリオ" w:hAnsi="メイリオ" w:cs="メイリオ" w:hint="eastAsia"/>
                          <w:color w:val="000000"/>
                        </w:rPr>
                        <w:t>⑵　直接契約交渉</w:t>
                      </w:r>
                    </w:p>
                  </w:txbxContent>
                </v:textbox>
              </v:shape>
            </w:pict>
          </mc:Fallback>
        </mc:AlternateContent>
      </w:r>
      <w:r w:rsidR="00563E7F" w:rsidRPr="00475FC5">
        <w:rPr>
          <w:rFonts w:ascii="メイリオ" w:eastAsia="メイリオ" w:hAnsi="メイリオ" w:cs="メイリオ" w:hint="eastAsia"/>
          <w:color w:val="000000" w:themeColor="text1"/>
        </w:rPr>
        <w:t>記</w:t>
      </w:r>
    </w:p>
    <w:p w14:paraId="1CF3A470" w14:textId="77777777"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１　契約交渉</w:t>
      </w:r>
    </w:p>
    <w:p w14:paraId="49F82152" w14:textId="77777777" w:rsidR="00653887" w:rsidRDefault="00653887" w:rsidP="00653887">
      <w:pPr>
        <w:spacing w:line="360" w:lineRule="exact"/>
        <w:ind w:firstLineChars="200" w:firstLine="518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私は、</w:t>
      </w:r>
      <w:r w:rsidR="00563E7F" w:rsidRPr="00475FC5">
        <w:rPr>
          <w:rFonts w:ascii="メイリオ" w:eastAsia="メイリオ" w:hAnsi="メイリオ" w:cs="メイリオ" w:hint="eastAsia"/>
          <w:color w:val="000000" w:themeColor="text1"/>
        </w:rPr>
        <w:t>契約交渉について、</w:t>
      </w:r>
      <w:r>
        <w:rPr>
          <w:rFonts w:ascii="メイリオ" w:eastAsia="メイリオ" w:hAnsi="メイリオ" w:cs="メイリオ" w:hint="eastAsia"/>
          <w:color w:val="000000" w:themeColor="text1"/>
        </w:rPr>
        <w:t xml:space="preserve">　　　　　　　　　　　　を選択します。</w:t>
      </w:r>
    </w:p>
    <w:p w14:paraId="4F232F50" w14:textId="77777777" w:rsidR="00653887" w:rsidRDefault="00653887" w:rsidP="00653887">
      <w:pPr>
        <w:spacing w:line="360" w:lineRule="exact"/>
        <w:ind w:firstLineChars="200" w:firstLine="518"/>
        <w:rPr>
          <w:rFonts w:ascii="メイリオ" w:eastAsia="メイリオ" w:hAnsi="メイリオ" w:cs="メイリオ"/>
          <w:color w:val="000000" w:themeColor="text1"/>
        </w:rPr>
      </w:pPr>
    </w:p>
    <w:p w14:paraId="13DAF8D1" w14:textId="77777777" w:rsidR="00653887" w:rsidRDefault="00653887" w:rsidP="00653887">
      <w:pPr>
        <w:spacing w:line="360" w:lineRule="exact"/>
        <w:ind w:firstLineChars="200" w:firstLine="518"/>
        <w:rPr>
          <w:rFonts w:ascii="メイリオ" w:eastAsia="メイリオ" w:hAnsi="メイリオ" w:cs="メイリオ"/>
          <w:color w:val="000000" w:themeColor="text1"/>
        </w:rPr>
      </w:pPr>
    </w:p>
    <w:p w14:paraId="52881ADA" w14:textId="77777777" w:rsidR="00563E7F" w:rsidRPr="00475FC5" w:rsidRDefault="00563E7F">
      <w:pPr>
        <w:snapToGrid w:val="0"/>
        <w:spacing w:beforeLines="50" w:before="199" w:line="360" w:lineRule="exact"/>
        <w:ind w:leftChars="100" w:left="777" w:hangingChars="200" w:hanging="518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>２　同意事項</w:t>
      </w:r>
    </w:p>
    <w:p w14:paraId="4A7B0E7D" w14:textId="77777777"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　私は、次のことについて同意します。</w:t>
      </w:r>
    </w:p>
    <w:p w14:paraId="6DE79D76" w14:textId="77777777" w:rsidR="00563E7F" w:rsidRPr="00475FC5" w:rsidRDefault="00563E7F">
      <w:pPr>
        <w:spacing w:line="360" w:lineRule="exact"/>
        <w:ind w:leftChars="100" w:left="1036" w:hangingChars="300" w:hanging="777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>（１）空き地情報バンクの登録に係る私の個人情報（空き地情報バンク登録カード）を空き家・空き地情報バンク利用登録者へ提供すること。</w:t>
      </w:r>
    </w:p>
    <w:p w14:paraId="69909FB7" w14:textId="77777777" w:rsidR="00563E7F" w:rsidRPr="00475FC5" w:rsidRDefault="00563E7F">
      <w:pPr>
        <w:spacing w:line="360" w:lineRule="exact"/>
        <w:ind w:leftChars="100" w:left="1036" w:hangingChars="300" w:hanging="777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>（２）空き地情報バンクに登録された物件情報のうち、その必要な情報の一部を公開すること。</w:t>
      </w:r>
    </w:p>
    <w:p w14:paraId="6C4C2664" w14:textId="77777777" w:rsidR="00563E7F" w:rsidRDefault="00563E7F">
      <w:pPr>
        <w:spacing w:line="360" w:lineRule="exact"/>
        <w:ind w:leftChars="100" w:left="1036" w:hangingChars="300" w:hanging="777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>（３）入居者を決定するにあたり、地域の意見を参考にするため地域が交流会等を開催すること。</w:t>
      </w:r>
    </w:p>
    <w:p w14:paraId="4069AE48" w14:textId="77777777" w:rsidR="00563E7F" w:rsidRPr="00475FC5" w:rsidRDefault="00563E7F">
      <w:pPr>
        <w:spacing w:beforeLines="50" w:before="199" w:line="360" w:lineRule="exac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Pr="00475FC5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注意事項</w:t>
      </w:r>
    </w:p>
    <w:p w14:paraId="314FE5FC" w14:textId="77777777" w:rsidR="00563E7F" w:rsidRPr="00475FC5" w:rsidRDefault="00563E7F">
      <w:pPr>
        <w:snapToGrid w:val="0"/>
        <w:spacing w:line="360" w:lineRule="exact"/>
        <w:ind w:leftChars="154" w:left="598" w:hangingChars="100" w:hanging="199"/>
        <w:rPr>
          <w:rFonts w:ascii="メイリオ" w:eastAsia="メイリオ" w:hAnsi="メイリオ" w:cs="メイリオ"/>
          <w:strike/>
          <w:color w:val="000000" w:themeColor="text1"/>
          <w:sz w:val="18"/>
          <w:szCs w:val="18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１　本市では、情報の紹介や必要な連絡調整等を行いますが、所有者と</w:t>
      </w:r>
      <w:r w:rsidRPr="00475FC5">
        <w:rPr>
          <w:rFonts w:ascii="メイリオ" w:eastAsia="メイリオ" w:hAnsi="メイリオ" w:cs="メイリオ"/>
          <w:color w:val="000000" w:themeColor="text1"/>
          <w:sz w:val="18"/>
          <w:szCs w:val="18"/>
        </w:rPr>
        <w:t>利用希望者</w:t>
      </w:r>
      <w:r w:rsidRPr="00475FC5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の間で行う物件の売買に関する交渉、契約等に関しての仲介行為は行っていません。</w:t>
      </w:r>
    </w:p>
    <w:p w14:paraId="6136C89D" w14:textId="77777777" w:rsidR="00563E7F" w:rsidRDefault="00563E7F">
      <w:pPr>
        <w:snapToGrid w:val="0"/>
        <w:spacing w:beforeLines="20" w:before="79" w:line="360" w:lineRule="exact"/>
        <w:ind w:leftChars="154" w:left="598" w:hangingChars="100" w:hanging="199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２　仲介</w:t>
      </w:r>
      <w:r w:rsidR="001443F0" w:rsidRPr="00475FC5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等</w:t>
      </w:r>
      <w:r w:rsidRPr="00475FC5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に係る報酬については、宅地建物取引業法（昭和２７年法律第１７６号）第４６条第１項の規定に基づく範囲となります。</w:t>
      </w:r>
    </w:p>
    <w:p w14:paraId="0DBB2799" w14:textId="77777777" w:rsidR="00653887" w:rsidRPr="00475FC5" w:rsidRDefault="00653887" w:rsidP="00653887">
      <w:pPr>
        <w:snapToGrid w:val="0"/>
        <w:spacing w:beforeLines="20" w:before="79" w:line="360" w:lineRule="exact"/>
        <w:ind w:leftChars="154" w:left="598" w:hangingChars="100" w:hanging="199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cs="メイリオ"/>
          <w:color w:val="000000" w:themeColor="text1"/>
          <w:sz w:val="18"/>
          <w:szCs w:val="18"/>
        </w:rPr>
        <w:t xml:space="preserve">３　</w:t>
      </w:r>
      <w:r w:rsidR="00D6738D">
        <w:rPr>
          <w:rFonts w:ascii="メイリオ" w:eastAsia="メイリオ" w:hAnsi="メイリオ" w:cs="メイリオ"/>
          <w:color w:val="000000" w:themeColor="text1"/>
          <w:sz w:val="18"/>
          <w:szCs w:val="18"/>
        </w:rPr>
        <w:t>直接契約交渉については、</w:t>
      </w:r>
      <w:r w:rsidRPr="00475FC5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宅地建物取引業法（昭和２７年法律第１７６号）第</w:t>
      </w: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３条</w:t>
      </w:r>
      <w:r>
        <w:rPr>
          <w:rFonts w:ascii="メイリオ" w:eastAsia="メイリオ" w:hAnsi="メイリオ" w:cs="メイリオ"/>
          <w:color w:val="000000" w:themeColor="text1"/>
          <w:sz w:val="18"/>
          <w:szCs w:val="18"/>
        </w:rPr>
        <w:t>第１項の規定する免許を受けた者</w:t>
      </w:r>
      <w:r w:rsidR="00E3590C">
        <w:rPr>
          <w:rFonts w:ascii="メイリオ" w:eastAsia="メイリオ" w:hAnsi="メイリオ" w:cs="メイリオ"/>
          <w:color w:val="000000" w:themeColor="text1"/>
          <w:sz w:val="18"/>
          <w:szCs w:val="18"/>
        </w:rPr>
        <w:t>による申込</w:t>
      </w:r>
      <w:r w:rsidR="00D6738D">
        <w:rPr>
          <w:rFonts w:ascii="メイリオ" w:eastAsia="メイリオ" w:hAnsi="メイリオ" w:cs="メイリオ"/>
          <w:color w:val="000000" w:themeColor="text1"/>
          <w:sz w:val="18"/>
          <w:szCs w:val="18"/>
        </w:rPr>
        <w:t>の場合</w:t>
      </w:r>
      <w:r>
        <w:rPr>
          <w:rFonts w:ascii="メイリオ" w:eastAsia="メイリオ" w:hAnsi="メイリオ" w:cs="メイリオ"/>
          <w:color w:val="000000" w:themeColor="text1"/>
          <w:sz w:val="18"/>
          <w:szCs w:val="18"/>
        </w:rPr>
        <w:t>に限ります。</w:t>
      </w:r>
    </w:p>
    <w:p w14:paraId="4AFA201B" w14:textId="3B2CC618" w:rsidR="00A66FF9" w:rsidRPr="00621DC9" w:rsidRDefault="00653887" w:rsidP="00621DC9">
      <w:pPr>
        <w:snapToGrid w:val="0"/>
        <w:spacing w:beforeLines="20" w:before="79" w:line="360" w:lineRule="exact"/>
        <w:ind w:leftChars="154" w:left="598" w:hangingChars="100" w:hanging="199"/>
        <w:rPr>
          <w:rFonts w:ascii="ＭＳ 明朝" w:hAnsi="ＭＳ 明朝" w:hint="eastAsia"/>
          <w:u w:val="single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４</w:t>
      </w:r>
      <w:r w:rsidR="00563E7F" w:rsidRPr="00475FC5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 xml:space="preserve">　豊田市個人情報保護条例（平成１５年条例第３３号）の規定の趣旨に基づき申し込みされた個人情報は、利用登録者及び宅建協会への提供のほかは、本事業の目的以外に利用いたしません。</w:t>
      </w:r>
    </w:p>
    <w:sectPr w:rsidR="00A66FF9" w:rsidRPr="00621DC9" w:rsidSect="00146935">
      <w:pgSz w:w="11906" w:h="16838" w:code="9"/>
      <w:pgMar w:top="709" w:right="1418" w:bottom="709" w:left="1418" w:header="851" w:footer="992" w:gutter="0"/>
      <w:cols w:space="425"/>
      <w:docGrid w:type="linesAndChars" w:linePitch="39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029B" w14:textId="77777777" w:rsidR="008A1E16" w:rsidRDefault="008A1E16">
      <w:r>
        <w:separator/>
      </w:r>
    </w:p>
  </w:endnote>
  <w:endnote w:type="continuationSeparator" w:id="0">
    <w:p w14:paraId="467DDCFC" w14:textId="77777777" w:rsidR="008A1E16" w:rsidRDefault="008A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C4F0" w14:textId="77777777" w:rsidR="008A1E16" w:rsidRDefault="008A1E16">
      <w:r>
        <w:separator/>
      </w:r>
    </w:p>
  </w:footnote>
  <w:footnote w:type="continuationSeparator" w:id="0">
    <w:p w14:paraId="485EAF6C" w14:textId="77777777" w:rsidR="008A1E16" w:rsidRDefault="008A1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E00"/>
    <w:multiLevelType w:val="hybridMultilevel"/>
    <w:tmpl w:val="2D706F7A"/>
    <w:lvl w:ilvl="0" w:tplc="0D1E98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5833AA"/>
    <w:multiLevelType w:val="hybridMultilevel"/>
    <w:tmpl w:val="B2C0FD4A"/>
    <w:lvl w:ilvl="0" w:tplc="BBFC64B4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5932506">
    <w:abstractNumId w:val="0"/>
  </w:num>
  <w:num w:numId="2" w16cid:durableId="1555506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B2"/>
    <w:rsid w:val="00082919"/>
    <w:rsid w:val="000C5ED3"/>
    <w:rsid w:val="00137F9F"/>
    <w:rsid w:val="001443F0"/>
    <w:rsid w:val="00146935"/>
    <w:rsid w:val="001B0EBC"/>
    <w:rsid w:val="00212725"/>
    <w:rsid w:val="0026190B"/>
    <w:rsid w:val="00267F34"/>
    <w:rsid w:val="002B2E82"/>
    <w:rsid w:val="003A18EC"/>
    <w:rsid w:val="00404742"/>
    <w:rsid w:val="004352B5"/>
    <w:rsid w:val="00475FC5"/>
    <w:rsid w:val="00541B5C"/>
    <w:rsid w:val="00557C0F"/>
    <w:rsid w:val="00563E7F"/>
    <w:rsid w:val="00567DB2"/>
    <w:rsid w:val="00591FDE"/>
    <w:rsid w:val="00621DC9"/>
    <w:rsid w:val="00653887"/>
    <w:rsid w:val="006B2367"/>
    <w:rsid w:val="007017B2"/>
    <w:rsid w:val="007217BC"/>
    <w:rsid w:val="00743A32"/>
    <w:rsid w:val="0076001A"/>
    <w:rsid w:val="00784F58"/>
    <w:rsid w:val="007E522A"/>
    <w:rsid w:val="00857F2B"/>
    <w:rsid w:val="00882964"/>
    <w:rsid w:val="00884C3C"/>
    <w:rsid w:val="008860D0"/>
    <w:rsid w:val="00896223"/>
    <w:rsid w:val="008A1E16"/>
    <w:rsid w:val="008C20CD"/>
    <w:rsid w:val="008E46C8"/>
    <w:rsid w:val="00931572"/>
    <w:rsid w:val="00946668"/>
    <w:rsid w:val="00955F21"/>
    <w:rsid w:val="009628CF"/>
    <w:rsid w:val="009B2293"/>
    <w:rsid w:val="009D7B9E"/>
    <w:rsid w:val="00A11AC8"/>
    <w:rsid w:val="00A66FF9"/>
    <w:rsid w:val="00AA2F47"/>
    <w:rsid w:val="00AD0FCF"/>
    <w:rsid w:val="00B419BD"/>
    <w:rsid w:val="00B60E28"/>
    <w:rsid w:val="00B63D96"/>
    <w:rsid w:val="00BD340E"/>
    <w:rsid w:val="00C12A50"/>
    <w:rsid w:val="00C22E98"/>
    <w:rsid w:val="00C54DD4"/>
    <w:rsid w:val="00D15C4C"/>
    <w:rsid w:val="00D3666F"/>
    <w:rsid w:val="00D6738D"/>
    <w:rsid w:val="00D942B2"/>
    <w:rsid w:val="00DA6844"/>
    <w:rsid w:val="00E02622"/>
    <w:rsid w:val="00E3590C"/>
    <w:rsid w:val="00E40ABC"/>
    <w:rsid w:val="00E63A7E"/>
    <w:rsid w:val="00E73E25"/>
    <w:rsid w:val="00F10970"/>
    <w:rsid w:val="00F569F4"/>
    <w:rsid w:val="00F63C2F"/>
    <w:rsid w:val="00F77AB1"/>
    <w:rsid w:val="00F92445"/>
    <w:rsid w:val="00FC576C"/>
    <w:rsid w:val="00FF11FC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B5C13A"/>
  <w15:docId w15:val="{93A5F47F-E787-482B-AABE-67EBAAA3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sz w:val="24"/>
      <w:szCs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CE9E-FC15-427D-88D2-C981D96C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津市「空家情報バンク」設置要綱</vt:lpstr>
      <vt:lpstr>津市「空家情報バンク」設置要綱</vt:lpstr>
    </vt:vector>
  </TitlesOfParts>
  <Company>豊田市役所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津市「空家情報バンク」設置要綱</dc:title>
  <dc:creator>tsu</dc:creator>
  <cp:lastModifiedBy>吉村　亜美</cp:lastModifiedBy>
  <cp:revision>5</cp:revision>
  <cp:lastPrinted>2022-01-20T06:21:00Z</cp:lastPrinted>
  <dcterms:created xsi:type="dcterms:W3CDTF">2022-03-01T02:55:00Z</dcterms:created>
  <dcterms:modified xsi:type="dcterms:W3CDTF">2024-08-08T05:34:00Z</dcterms:modified>
</cp:coreProperties>
</file>