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CAEF7" w14:textId="77777777" w:rsidR="00EF507B" w:rsidRPr="00EF507B" w:rsidRDefault="00FC28C7" w:rsidP="00EF507B">
      <w:pPr>
        <w:spacing w:beforeLines="50" w:before="145" w:line="300" w:lineRule="exact"/>
        <w:rPr>
          <w:rFonts w:ascii="メイリオ" w:eastAsia="メイリオ" w:hAnsi="メイリオ" w:cs="メイリオ"/>
          <w:b/>
          <w:sz w:val="24"/>
          <w:szCs w:val="22"/>
        </w:rPr>
      </w:pPr>
      <w:r w:rsidRPr="00FC28C7">
        <w:rPr>
          <w:rFonts w:ascii="メイリオ" w:eastAsia="メイリオ" w:hAnsi="メイリオ" w:cs="メイリオ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75898619" wp14:editId="664E0027">
                <wp:simplePos x="0" y="0"/>
                <wp:positionH relativeFrom="column">
                  <wp:posOffset>4086860</wp:posOffset>
                </wp:positionH>
                <wp:positionV relativeFrom="paragraph">
                  <wp:posOffset>-59690</wp:posOffset>
                </wp:positionV>
                <wp:extent cx="2076450" cy="3429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3119F" w14:textId="5FB23D0B" w:rsidR="002F60F0" w:rsidRPr="00D631CB" w:rsidRDefault="00100600" w:rsidP="00012BD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D631CB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様式</w:t>
                            </w:r>
                            <w:r w:rsidR="005A7CD7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-</w:t>
                            </w:r>
                            <w:r w:rsidRPr="00D631CB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B</w:t>
                            </w:r>
                            <w:r w:rsidR="005A7CD7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（</w:t>
                            </w:r>
                            <w:r w:rsidR="00C566AE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カテゴリー評価の部</w:t>
                            </w:r>
                            <w:r w:rsidR="005A7CD7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986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1.8pt;margin-top:-4.7pt;width:163.5pt;height:27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">
                <v:textbox>
                  <w:txbxContent>
                    <w:p w14:paraId="37C3119F" w14:textId="5FB23D0B" w:rsidR="002F60F0" w:rsidRPr="00D631CB" w:rsidRDefault="00100600" w:rsidP="00012BD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D631CB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様式</w:t>
                      </w:r>
                      <w:r w:rsidR="005A7CD7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-</w:t>
                      </w:r>
                      <w:r w:rsidRPr="00D631CB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B</w:t>
                      </w:r>
                      <w:r w:rsidR="005A7CD7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（</w:t>
                      </w:r>
                      <w:r w:rsidR="00C566AE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カテゴリー評価の部</w:t>
                      </w:r>
                      <w:r w:rsidR="005A7CD7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F5219">
        <w:rPr>
          <w:rFonts w:ascii="メイリオ" w:eastAsia="メイリオ" w:hAnsi="メイリオ" w:cs="メイリオ" w:hint="eastAsia"/>
          <w:b/>
          <w:sz w:val="24"/>
          <w:szCs w:val="22"/>
        </w:rPr>
        <w:t>【取組・実績・効果】</w:t>
      </w:r>
    </w:p>
    <w:tbl>
      <w:tblPr>
        <w:tblStyle w:val="a9"/>
        <w:tblpPr w:leftFromText="142" w:rightFromText="142" w:vertAnchor="text" w:horzAnchor="margin" w:tblpX="-318" w:tblpY="63"/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7B0061" w14:paraId="790ADDFE" w14:textId="77777777" w:rsidTr="00CE616B">
        <w:trPr>
          <w:trHeight w:val="428"/>
        </w:trPr>
        <w:tc>
          <w:tcPr>
            <w:tcW w:w="10173" w:type="dxa"/>
            <w:gridSpan w:val="2"/>
            <w:shd w:val="clear" w:color="auto" w:fill="FFFF99"/>
            <w:vAlign w:val="center"/>
          </w:tcPr>
          <w:p w14:paraId="3B20EC02" w14:textId="77777777" w:rsidR="007B0061" w:rsidRPr="007B0061" w:rsidRDefault="007B0061" w:rsidP="00FD0F1B">
            <w:pPr>
              <w:spacing w:line="300" w:lineRule="exac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szCs w:val="20"/>
              </w:rPr>
              <w:t>カテゴリー</w:t>
            </w:r>
            <w:r w:rsidR="004B6F25">
              <w:rPr>
                <w:rFonts w:ascii="メイリオ" w:eastAsia="メイリオ" w:hAnsi="メイリオ" w:cs="メイリオ"/>
                <w:b/>
                <w:szCs w:val="20"/>
              </w:rPr>
              <w:t xml:space="preserve">　※下記に掲載したカテゴリーから選択してください。</w:t>
            </w:r>
            <w:r w:rsidR="00FD0F1B">
              <w:rPr>
                <w:rFonts w:ascii="メイリオ" w:eastAsia="メイリオ" w:hAnsi="メイリオ" w:cs="メイリオ"/>
                <w:b/>
                <w:szCs w:val="20"/>
              </w:rPr>
              <w:t xml:space="preserve"> </w:t>
            </w:r>
            <w:r w:rsidR="004B6F25">
              <w:rPr>
                <w:rFonts w:ascii="メイリオ" w:eastAsia="メイリオ" w:hAnsi="メイリオ" w:cs="メイリオ"/>
                <w:b/>
                <w:szCs w:val="20"/>
              </w:rPr>
              <w:t>※</w:t>
            </w:r>
            <w:r w:rsidR="00FD0F1B">
              <w:rPr>
                <w:rFonts w:ascii="メイリオ" w:eastAsia="メイリオ" w:hAnsi="メイリオ" w:cs="メイリオ"/>
                <w:b/>
                <w:szCs w:val="20"/>
              </w:rPr>
              <w:t>関係性がある場合は</w:t>
            </w:r>
            <w:r w:rsidR="004B6F25">
              <w:rPr>
                <w:rFonts w:ascii="メイリオ" w:eastAsia="メイリオ" w:hAnsi="メイリオ" w:cs="メイリオ"/>
                <w:b/>
                <w:szCs w:val="20"/>
              </w:rPr>
              <w:t>複数</w:t>
            </w:r>
            <w:r w:rsidR="00195DE4">
              <w:rPr>
                <w:rFonts w:ascii="メイリオ" w:eastAsia="メイリオ" w:hAnsi="メイリオ" w:cs="メイリオ"/>
                <w:b/>
                <w:szCs w:val="20"/>
              </w:rPr>
              <w:t>選択</w:t>
            </w:r>
            <w:r w:rsidR="004B6F25">
              <w:rPr>
                <w:rFonts w:ascii="メイリオ" w:eastAsia="メイリオ" w:hAnsi="メイリオ" w:cs="メイリオ"/>
                <w:b/>
                <w:szCs w:val="20"/>
              </w:rPr>
              <w:t>可</w:t>
            </w:r>
          </w:p>
        </w:tc>
      </w:tr>
      <w:tr w:rsidR="007B0061" w14:paraId="5FF2B675" w14:textId="77777777" w:rsidTr="00CE616B">
        <w:tc>
          <w:tcPr>
            <w:tcW w:w="10173" w:type="dxa"/>
            <w:gridSpan w:val="2"/>
            <w:vAlign w:val="center"/>
          </w:tcPr>
          <w:p w14:paraId="30F34E3D" w14:textId="77777777" w:rsidR="007B0061" w:rsidRPr="00CE511C" w:rsidRDefault="007B0061" w:rsidP="00CE511C">
            <w:pPr>
              <w:spacing w:line="300" w:lineRule="exact"/>
              <w:rPr>
                <w:rFonts w:ascii="メイリオ" w:eastAsia="メイリオ" w:hAnsi="メイリオ" w:cs="メイリオ"/>
                <w:b/>
                <w:szCs w:val="20"/>
              </w:rPr>
            </w:pPr>
          </w:p>
          <w:p w14:paraId="010D4278" w14:textId="77777777" w:rsidR="007B0061" w:rsidRDefault="007B0061" w:rsidP="00950E7B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4BBB3EE" w14:textId="77777777" w:rsidR="009073FC" w:rsidRDefault="009073FC" w:rsidP="00950E7B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9073FC" w14:paraId="4F8BADF3" w14:textId="77777777" w:rsidTr="00CE616B">
        <w:tc>
          <w:tcPr>
            <w:tcW w:w="3085" w:type="dxa"/>
            <w:vAlign w:val="center"/>
          </w:tcPr>
          <w:p w14:paraId="7D4E9BC3" w14:textId="77777777" w:rsidR="009073FC" w:rsidRPr="009073FC" w:rsidRDefault="009073FC" w:rsidP="00CE511C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 w:rsidRPr="009073FC">
              <w:rPr>
                <w:rFonts w:ascii="メイリオ" w:eastAsia="メイリオ" w:hAnsi="メイリオ" w:cs="メイリオ"/>
                <w:szCs w:val="20"/>
              </w:rPr>
              <w:t>カテゴリー</w:t>
            </w:r>
          </w:p>
        </w:tc>
        <w:tc>
          <w:tcPr>
            <w:tcW w:w="7088" w:type="dxa"/>
            <w:vAlign w:val="center"/>
          </w:tcPr>
          <w:p w14:paraId="4BBA924F" w14:textId="77777777" w:rsidR="009073FC" w:rsidRPr="009073FC" w:rsidRDefault="009073FC" w:rsidP="00CE511C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 w:rsidRPr="009073FC">
              <w:rPr>
                <w:rFonts w:ascii="メイリオ" w:eastAsia="メイリオ" w:hAnsi="メイリオ" w:cs="メイリオ"/>
                <w:szCs w:val="20"/>
              </w:rPr>
              <w:t>主な例</w:t>
            </w:r>
          </w:p>
        </w:tc>
      </w:tr>
      <w:tr w:rsidR="004B6F25" w14:paraId="1B4D0E3C" w14:textId="77777777" w:rsidTr="00CE616B">
        <w:tc>
          <w:tcPr>
            <w:tcW w:w="3085" w:type="dxa"/>
            <w:vAlign w:val="center"/>
          </w:tcPr>
          <w:p w14:paraId="3C9D2788" w14:textId="615FFE91" w:rsidR="004B6F25" w:rsidRPr="004B6F25" w:rsidRDefault="004B6F25" w:rsidP="004B6F2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 w:rsidRPr="004B6F25">
              <w:rPr>
                <w:rFonts w:ascii="メイリオ" w:eastAsia="メイリオ" w:hAnsi="メイリオ" w:cs="メイリオ"/>
                <w:szCs w:val="20"/>
              </w:rPr>
              <w:t>１．職場風土</w:t>
            </w:r>
            <w:r w:rsidR="00CE616B">
              <w:rPr>
                <w:rFonts w:ascii="メイリオ" w:eastAsia="メイリオ" w:hAnsi="メイリオ" w:cs="メイリオ" w:hint="eastAsia"/>
                <w:szCs w:val="20"/>
              </w:rPr>
              <w:t>、推進体制</w:t>
            </w:r>
          </w:p>
        </w:tc>
        <w:tc>
          <w:tcPr>
            <w:tcW w:w="7088" w:type="dxa"/>
            <w:vAlign w:val="center"/>
          </w:tcPr>
          <w:p w14:paraId="74026797" w14:textId="55AEE718" w:rsidR="004B6F25" w:rsidRPr="004B6F25" w:rsidRDefault="009073FC" w:rsidP="00FD0F1B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>経営理念の浸透、コミュニケーション</w:t>
            </w:r>
            <w:r w:rsidR="00FD0F1B">
              <w:rPr>
                <w:rFonts w:ascii="メイリオ" w:eastAsia="メイリオ" w:hAnsi="メイリオ" w:cs="メイリオ" w:hint="eastAsia"/>
                <w:szCs w:val="20"/>
              </w:rPr>
              <w:t>、</w:t>
            </w:r>
            <w:r w:rsidR="00CE616B" w:rsidRPr="00DD4C0F">
              <w:rPr>
                <w:rFonts w:ascii="メイリオ" w:eastAsia="メイリオ" w:hAnsi="メイリオ" w:cs="メイリオ"/>
                <w:szCs w:val="21"/>
              </w:rPr>
              <w:t>従業員満足度調査、プロジェクト</w:t>
            </w:r>
          </w:p>
        </w:tc>
      </w:tr>
      <w:tr w:rsidR="000E4E47" w14:paraId="379F161E" w14:textId="77777777" w:rsidTr="00CE616B">
        <w:tc>
          <w:tcPr>
            <w:tcW w:w="3085" w:type="dxa"/>
            <w:vAlign w:val="center"/>
          </w:tcPr>
          <w:p w14:paraId="1F528AAE" w14:textId="1DA8DB94" w:rsidR="000E4E47" w:rsidRPr="004B6F25" w:rsidRDefault="00CE616B" w:rsidP="00CE511C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>２</w:t>
            </w:r>
            <w:r w:rsidR="000E4E47" w:rsidRPr="004B6F25">
              <w:rPr>
                <w:rFonts w:ascii="メイリオ" w:eastAsia="メイリオ" w:hAnsi="メイリオ" w:cs="メイリオ"/>
                <w:szCs w:val="20"/>
              </w:rPr>
              <w:t>．ワーク・ライフ・バランス</w:t>
            </w:r>
          </w:p>
        </w:tc>
        <w:tc>
          <w:tcPr>
            <w:tcW w:w="7088" w:type="dxa"/>
            <w:vAlign w:val="center"/>
          </w:tcPr>
          <w:p w14:paraId="3C9EEAB6" w14:textId="40FC8BD3" w:rsidR="000E4E47" w:rsidRDefault="000E4E47" w:rsidP="00FD0F1B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>労働時間の抑制、有給休暇習得促進、その他福利厚生の拡充</w:t>
            </w:r>
          </w:p>
        </w:tc>
      </w:tr>
      <w:tr w:rsidR="004B6F25" w14:paraId="0E29347D" w14:textId="77777777" w:rsidTr="00CE616B">
        <w:tc>
          <w:tcPr>
            <w:tcW w:w="3085" w:type="dxa"/>
            <w:vAlign w:val="center"/>
          </w:tcPr>
          <w:p w14:paraId="1BB35577" w14:textId="69B9A063" w:rsidR="004B6F25" w:rsidRPr="004B6F25" w:rsidRDefault="00CE616B" w:rsidP="00CE511C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>３</w:t>
            </w:r>
            <w:r w:rsidR="004B6F25" w:rsidRPr="004B6F25">
              <w:rPr>
                <w:rFonts w:ascii="メイリオ" w:eastAsia="メイリオ" w:hAnsi="メイリオ" w:cs="メイリオ"/>
                <w:szCs w:val="20"/>
              </w:rPr>
              <w:t>．仕事と生活の両立支援</w:t>
            </w:r>
          </w:p>
        </w:tc>
        <w:tc>
          <w:tcPr>
            <w:tcW w:w="7088" w:type="dxa"/>
            <w:vAlign w:val="center"/>
          </w:tcPr>
          <w:p w14:paraId="49E26AD4" w14:textId="77777777" w:rsidR="004B6F25" w:rsidRPr="004B6F25" w:rsidRDefault="009073FC" w:rsidP="00CE511C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/>
                <w:szCs w:val="20"/>
              </w:rPr>
              <w:t>育児、介護、病気治療、その他個々の事情</w:t>
            </w:r>
          </w:p>
        </w:tc>
      </w:tr>
      <w:tr w:rsidR="004B6F25" w14:paraId="77410D00" w14:textId="77777777" w:rsidTr="00CE616B">
        <w:tc>
          <w:tcPr>
            <w:tcW w:w="3085" w:type="dxa"/>
            <w:vAlign w:val="center"/>
          </w:tcPr>
          <w:p w14:paraId="5DCF6158" w14:textId="13936A9C" w:rsidR="004B6F25" w:rsidRPr="004B6F25" w:rsidRDefault="00CE616B" w:rsidP="00CE511C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>４</w:t>
            </w:r>
            <w:r w:rsidR="004B6F25" w:rsidRPr="004B6F25">
              <w:rPr>
                <w:rFonts w:ascii="メイリオ" w:eastAsia="メイリオ" w:hAnsi="メイリオ" w:cs="メイリオ"/>
                <w:szCs w:val="20"/>
              </w:rPr>
              <w:t>．多様な働き方</w:t>
            </w:r>
          </w:p>
        </w:tc>
        <w:tc>
          <w:tcPr>
            <w:tcW w:w="7088" w:type="dxa"/>
            <w:vAlign w:val="center"/>
          </w:tcPr>
          <w:p w14:paraId="77D6672C" w14:textId="4DDB829C" w:rsidR="004B6F25" w:rsidRPr="004B6F25" w:rsidRDefault="009073FC" w:rsidP="00CE511C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>働く時間・日数、場所、副業/</w:t>
            </w:r>
            <w:r w:rsidR="00BE54CD">
              <w:rPr>
                <w:rFonts w:ascii="メイリオ" w:eastAsia="メイリオ" w:hAnsi="メイリオ" w:cs="メイリオ" w:hint="eastAsia"/>
                <w:szCs w:val="20"/>
              </w:rPr>
              <w:t>兼業</w:t>
            </w:r>
          </w:p>
        </w:tc>
      </w:tr>
      <w:tr w:rsidR="004B6F25" w14:paraId="621C89C0" w14:textId="77777777" w:rsidTr="00CE616B">
        <w:tc>
          <w:tcPr>
            <w:tcW w:w="3085" w:type="dxa"/>
            <w:vAlign w:val="center"/>
          </w:tcPr>
          <w:p w14:paraId="159CA952" w14:textId="561286F8" w:rsidR="004B6F25" w:rsidRPr="004B6F25" w:rsidRDefault="00CE616B" w:rsidP="00CE511C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>５</w:t>
            </w:r>
            <w:r w:rsidR="004B6F25" w:rsidRPr="004B6F25">
              <w:rPr>
                <w:rFonts w:ascii="メイリオ" w:eastAsia="メイリオ" w:hAnsi="メイリオ" w:cs="メイリオ"/>
                <w:szCs w:val="20"/>
              </w:rPr>
              <w:t>．多様な人材の活躍</w:t>
            </w:r>
          </w:p>
        </w:tc>
        <w:tc>
          <w:tcPr>
            <w:tcW w:w="7088" w:type="dxa"/>
            <w:vAlign w:val="center"/>
          </w:tcPr>
          <w:p w14:paraId="36186D0E" w14:textId="77777777" w:rsidR="004B6F25" w:rsidRPr="004B6F25" w:rsidRDefault="009073FC" w:rsidP="00CE511C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>高齢者、障がい者、外国人、性的マイノリティ</w:t>
            </w:r>
          </w:p>
        </w:tc>
      </w:tr>
      <w:tr w:rsidR="004B6F25" w14:paraId="1EBF095A" w14:textId="77777777" w:rsidTr="00CE616B">
        <w:tc>
          <w:tcPr>
            <w:tcW w:w="3085" w:type="dxa"/>
            <w:vAlign w:val="center"/>
          </w:tcPr>
          <w:p w14:paraId="7BDD7884" w14:textId="15923089" w:rsidR="004B6F25" w:rsidRPr="004B6F25" w:rsidRDefault="00CE616B" w:rsidP="00CE511C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>６</w:t>
            </w:r>
            <w:r w:rsidR="004B6F25" w:rsidRPr="004B6F25">
              <w:rPr>
                <w:rFonts w:ascii="メイリオ" w:eastAsia="メイリオ" w:hAnsi="メイリオ" w:cs="メイリオ"/>
                <w:szCs w:val="20"/>
              </w:rPr>
              <w:t>．人材育成・評価</w:t>
            </w:r>
          </w:p>
        </w:tc>
        <w:tc>
          <w:tcPr>
            <w:tcW w:w="7088" w:type="dxa"/>
            <w:vAlign w:val="center"/>
          </w:tcPr>
          <w:p w14:paraId="7A656420" w14:textId="77777777" w:rsidR="004B6F25" w:rsidRPr="004B6F25" w:rsidRDefault="009073FC" w:rsidP="00CE511C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>キャリアアップ、キャリアパス、処遇改善</w:t>
            </w:r>
            <w:r w:rsidR="00FD0F1B">
              <w:rPr>
                <w:rFonts w:ascii="メイリオ" w:eastAsia="メイリオ" w:hAnsi="メイリオ" w:cs="メイリオ" w:hint="eastAsia"/>
                <w:szCs w:val="20"/>
              </w:rPr>
              <w:t>、やりがいの創出</w:t>
            </w:r>
          </w:p>
        </w:tc>
      </w:tr>
      <w:tr w:rsidR="004B6F25" w14:paraId="7D5AE7CC" w14:textId="77777777" w:rsidTr="00CE616B">
        <w:tc>
          <w:tcPr>
            <w:tcW w:w="3085" w:type="dxa"/>
            <w:vAlign w:val="center"/>
          </w:tcPr>
          <w:p w14:paraId="21D68090" w14:textId="7648B2B4" w:rsidR="004B6F25" w:rsidRPr="004B6F25" w:rsidRDefault="00CE616B" w:rsidP="00CE511C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>７</w:t>
            </w:r>
            <w:r w:rsidR="004B6F25" w:rsidRPr="004B6F25">
              <w:rPr>
                <w:rFonts w:ascii="メイリオ" w:eastAsia="メイリオ" w:hAnsi="メイリオ" w:cs="メイリオ"/>
                <w:szCs w:val="20"/>
              </w:rPr>
              <w:t>．</w:t>
            </w:r>
            <w:r w:rsidR="000E4E47">
              <w:rPr>
                <w:rFonts w:ascii="メイリオ" w:eastAsia="メイリオ" w:hAnsi="メイリオ" w:cs="メイリオ" w:hint="eastAsia"/>
                <w:szCs w:val="20"/>
              </w:rPr>
              <w:t>健康経営</w:t>
            </w:r>
          </w:p>
        </w:tc>
        <w:tc>
          <w:tcPr>
            <w:tcW w:w="7088" w:type="dxa"/>
            <w:vAlign w:val="center"/>
          </w:tcPr>
          <w:p w14:paraId="3D0ED700" w14:textId="7FC2BC29" w:rsidR="004B6F25" w:rsidRPr="004B6F25" w:rsidRDefault="000E4E47" w:rsidP="00CE511C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>心身の健康の増進、健康リテラシーの向上</w:t>
            </w:r>
          </w:p>
        </w:tc>
      </w:tr>
      <w:tr w:rsidR="004B6F25" w14:paraId="7B927884" w14:textId="77777777" w:rsidTr="00CE616B">
        <w:tc>
          <w:tcPr>
            <w:tcW w:w="3085" w:type="dxa"/>
            <w:vAlign w:val="center"/>
          </w:tcPr>
          <w:p w14:paraId="237B8448" w14:textId="4FAE18D1" w:rsidR="004B6F25" w:rsidRPr="004B6F25" w:rsidRDefault="00CE616B" w:rsidP="00CE511C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>８</w:t>
            </w:r>
            <w:r w:rsidR="004B6F25" w:rsidRPr="004B6F25">
              <w:rPr>
                <w:rFonts w:ascii="メイリオ" w:eastAsia="メイリオ" w:hAnsi="メイリオ" w:cs="メイリオ"/>
                <w:szCs w:val="20"/>
              </w:rPr>
              <w:t>．その他</w:t>
            </w:r>
          </w:p>
        </w:tc>
        <w:tc>
          <w:tcPr>
            <w:tcW w:w="7088" w:type="dxa"/>
            <w:vAlign w:val="center"/>
          </w:tcPr>
          <w:p w14:paraId="548E8BB5" w14:textId="76113F75" w:rsidR="004B6F25" w:rsidRPr="004B6F25" w:rsidRDefault="000E4E47" w:rsidP="00CE511C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>労働安全衛生の向上に関する取組、</w:t>
            </w:r>
            <w:r w:rsidR="00FD0F1B">
              <w:rPr>
                <w:rFonts w:ascii="メイリオ" w:eastAsia="メイリオ" w:hAnsi="メイリオ" w:cs="メイリオ" w:hint="eastAsia"/>
                <w:szCs w:val="20"/>
              </w:rPr>
              <w:t>DX</w:t>
            </w:r>
          </w:p>
        </w:tc>
      </w:tr>
    </w:tbl>
    <w:p w14:paraId="3D265105" w14:textId="77777777" w:rsidR="00EF507B" w:rsidRDefault="00EF507B" w:rsidP="00950E7B">
      <w:pPr>
        <w:tabs>
          <w:tab w:val="left" w:pos="5652"/>
        </w:tabs>
        <w:spacing w:line="300" w:lineRule="exact"/>
        <w:rPr>
          <w:rFonts w:ascii="メイリオ" w:eastAsia="メイリオ" w:hAnsi="メイリオ" w:cs="メイリオ"/>
          <w:sz w:val="22"/>
          <w:szCs w:val="22"/>
        </w:rPr>
      </w:pPr>
    </w:p>
    <w:p w14:paraId="0C3B2399" w14:textId="77777777" w:rsidR="00B45B76" w:rsidRDefault="00EF507B" w:rsidP="00B45B76">
      <w:pPr>
        <w:spacing w:line="300" w:lineRule="exact"/>
        <w:ind w:leftChars="-100" w:left="-210" w:firstLineChars="200" w:firstLine="420"/>
        <w:rPr>
          <w:rFonts w:ascii="メイリオ" w:eastAsia="メイリオ" w:hAnsi="メイリオ" w:cs="メイリオ"/>
          <w:szCs w:val="20"/>
          <w:u w:val="single"/>
        </w:rPr>
      </w:pPr>
      <w:bookmarkStart w:id="0" w:name="_Hlk193198398"/>
      <w:r w:rsidRPr="00B468BC">
        <w:rPr>
          <w:rFonts w:ascii="メイリオ" w:eastAsia="メイリオ" w:hAnsi="メイリオ" w:cs="メイリオ" w:hint="eastAsia"/>
          <w:szCs w:val="20"/>
        </w:rPr>
        <w:t>具体的な取組・内容</w:t>
      </w:r>
      <w:r w:rsidR="00B45B76">
        <w:rPr>
          <w:rFonts w:ascii="メイリオ" w:eastAsia="メイリオ" w:hAnsi="メイリオ" w:cs="メイリオ" w:hint="eastAsia"/>
          <w:szCs w:val="20"/>
        </w:rPr>
        <w:t>については本様式に、</w:t>
      </w:r>
      <w:r w:rsidR="00D631CB" w:rsidRPr="00D631CB">
        <w:rPr>
          <w:rFonts w:ascii="メイリオ" w:eastAsia="メイリオ" w:hAnsi="メイリオ" w:cs="メイリオ" w:hint="eastAsia"/>
          <w:szCs w:val="20"/>
          <w:u w:val="single"/>
        </w:rPr>
        <w:t>直近3年度において</w:t>
      </w:r>
      <w:r w:rsidR="00B45B76">
        <w:rPr>
          <w:rFonts w:ascii="メイリオ" w:eastAsia="メイリオ" w:hAnsi="メイリオ" w:cs="メイリオ" w:hint="eastAsia"/>
          <w:szCs w:val="20"/>
          <w:u w:val="single"/>
        </w:rPr>
        <w:t>、</w:t>
      </w:r>
      <w:r w:rsidR="00D631CB" w:rsidRPr="00D631CB">
        <w:rPr>
          <w:rFonts w:ascii="メイリオ" w:eastAsia="メイリオ" w:hAnsi="メイリオ" w:cs="メイリオ" w:hint="eastAsia"/>
          <w:szCs w:val="20"/>
          <w:u w:val="single"/>
        </w:rPr>
        <w:t>実績がある場合はその数値</w:t>
      </w:r>
      <w:r w:rsidR="00B45B76">
        <w:rPr>
          <w:rFonts w:ascii="メイリオ" w:eastAsia="メイリオ" w:hAnsi="メイリオ" w:cs="メイリオ" w:hint="eastAsia"/>
          <w:szCs w:val="20"/>
          <w:u w:val="single"/>
        </w:rPr>
        <w:t>を</w:t>
      </w:r>
    </w:p>
    <w:p w14:paraId="091421B1" w14:textId="77777777" w:rsidR="00B45B76" w:rsidRDefault="00B45B76" w:rsidP="00B45B76">
      <w:pPr>
        <w:spacing w:line="300" w:lineRule="exact"/>
        <w:rPr>
          <w:rFonts w:ascii="メイリオ" w:eastAsia="メイリオ" w:hAnsi="メイリオ" w:cs="メイリオ"/>
          <w:szCs w:val="20"/>
        </w:rPr>
      </w:pPr>
      <w:r>
        <w:rPr>
          <w:rFonts w:ascii="メイリオ" w:eastAsia="メイリオ" w:hAnsi="メイリオ" w:cs="メイリオ" w:hint="eastAsia"/>
          <w:szCs w:val="20"/>
          <w:u w:val="single"/>
        </w:rPr>
        <w:t>【様式-AB共通】に</w:t>
      </w:r>
      <w:r w:rsidR="00CF7D82" w:rsidRPr="00D631CB">
        <w:rPr>
          <w:rFonts w:ascii="メイリオ" w:eastAsia="メイリオ" w:hAnsi="メイリオ" w:cs="メイリオ" w:hint="eastAsia"/>
          <w:szCs w:val="20"/>
        </w:rPr>
        <w:t>記入してください。</w:t>
      </w:r>
    </w:p>
    <w:bookmarkEnd w:id="0"/>
    <w:p w14:paraId="01FF0A68" w14:textId="3FE20B8B" w:rsidR="00EF507B" w:rsidRPr="00D631CB" w:rsidRDefault="00B45B76" w:rsidP="00B45B76">
      <w:pPr>
        <w:spacing w:line="300" w:lineRule="exact"/>
        <w:ind w:leftChars="-100" w:left="-210" w:firstLineChars="200" w:firstLine="420"/>
        <w:rPr>
          <w:rFonts w:ascii="メイリオ" w:eastAsia="メイリオ" w:hAnsi="メイリオ" w:cs="メイリオ"/>
          <w:szCs w:val="20"/>
          <w:u w:val="single"/>
        </w:rPr>
      </w:pPr>
      <w:r>
        <w:rPr>
          <w:rFonts w:ascii="メイリオ" w:eastAsia="メイリオ" w:hAnsi="メイリオ" w:cs="メイリオ" w:hint="eastAsia"/>
          <w:szCs w:val="20"/>
        </w:rPr>
        <w:t>※選択したカテゴリーで記載を必須とする実績値については【様式</w:t>
      </w:r>
      <w:r w:rsidR="005A7CD7">
        <w:rPr>
          <w:rFonts w:ascii="メイリオ" w:eastAsia="メイリオ" w:hAnsi="メイリオ" w:cs="メイリオ" w:hint="eastAsia"/>
          <w:szCs w:val="20"/>
        </w:rPr>
        <w:t>-</w:t>
      </w:r>
      <w:r>
        <w:rPr>
          <w:rFonts w:ascii="メイリオ" w:eastAsia="メイリオ" w:hAnsi="メイリオ" w:cs="メイリオ" w:hint="eastAsia"/>
          <w:szCs w:val="20"/>
        </w:rPr>
        <w:t>AB共通】をご覧ください。</w:t>
      </w:r>
    </w:p>
    <w:p w14:paraId="06CD6A3B" w14:textId="6EB8CE35" w:rsidR="007676BB" w:rsidRDefault="00EF507B" w:rsidP="00B45B76">
      <w:pPr>
        <w:spacing w:line="300" w:lineRule="exact"/>
        <w:ind w:leftChars="-100" w:left="-210" w:firstLineChars="200" w:firstLine="420"/>
        <w:rPr>
          <w:rFonts w:ascii="メイリオ" w:eastAsia="メイリオ" w:hAnsi="メイリオ" w:cs="メイリオ"/>
          <w:szCs w:val="20"/>
        </w:rPr>
      </w:pPr>
      <w:bookmarkStart w:id="1" w:name="_Hlk193198418"/>
      <w:r w:rsidRPr="00D631CB">
        <w:rPr>
          <w:rFonts w:ascii="メイリオ" w:eastAsia="メイリオ" w:hAnsi="メイリオ" w:cs="メイリオ" w:hint="eastAsia"/>
          <w:szCs w:val="20"/>
        </w:rPr>
        <w:t>なお、</w:t>
      </w:r>
      <w:r w:rsidR="00B45B76">
        <w:rPr>
          <w:rFonts w:ascii="メイリオ" w:eastAsia="メイリオ" w:hAnsi="メイリオ" w:cs="メイリオ" w:hint="eastAsia"/>
          <w:szCs w:val="20"/>
        </w:rPr>
        <w:t>【様式</w:t>
      </w:r>
      <w:r w:rsidR="005A7CD7">
        <w:rPr>
          <w:rFonts w:ascii="メイリオ" w:eastAsia="メイリオ" w:hAnsi="メイリオ" w:cs="メイリオ" w:hint="eastAsia"/>
          <w:szCs w:val="20"/>
        </w:rPr>
        <w:t>-</w:t>
      </w:r>
      <w:r w:rsidR="00B45B76">
        <w:rPr>
          <w:rFonts w:ascii="メイリオ" w:eastAsia="メイリオ" w:hAnsi="メイリオ" w:cs="メイリオ" w:hint="eastAsia"/>
          <w:szCs w:val="20"/>
        </w:rPr>
        <w:t>AB共通】の項目に無い</w:t>
      </w:r>
      <w:r w:rsidRPr="00D631CB">
        <w:rPr>
          <w:rFonts w:ascii="メイリオ" w:eastAsia="メイリオ" w:hAnsi="メイリオ" w:cs="メイリオ" w:hint="eastAsia"/>
          <w:szCs w:val="20"/>
        </w:rPr>
        <w:t>実績値</w:t>
      </w:r>
      <w:r w:rsidR="00B45B76">
        <w:rPr>
          <w:rFonts w:ascii="メイリオ" w:eastAsia="メイリオ" w:hAnsi="メイリオ" w:cs="メイリオ" w:hint="eastAsia"/>
          <w:szCs w:val="20"/>
        </w:rPr>
        <w:t>を記載する場合は、本様式又は別紙に</w:t>
      </w:r>
      <w:r w:rsidR="007676BB">
        <w:rPr>
          <w:rFonts w:ascii="メイリオ" w:eastAsia="メイリオ" w:hAnsi="メイリオ" w:cs="メイリオ" w:hint="eastAsia"/>
          <w:szCs w:val="20"/>
        </w:rPr>
        <w:t>記入し、添付</w:t>
      </w:r>
    </w:p>
    <w:p w14:paraId="303EE63D" w14:textId="177B24C0" w:rsidR="00EF5219" w:rsidRDefault="007676BB" w:rsidP="00B45B76">
      <w:pPr>
        <w:spacing w:line="300" w:lineRule="exact"/>
        <w:ind w:leftChars="-100" w:left="-210" w:firstLineChars="200" w:firstLine="420"/>
        <w:rPr>
          <w:rFonts w:ascii="メイリオ" w:eastAsia="メイリオ" w:hAnsi="メイリオ" w:cs="メイリオ"/>
          <w:szCs w:val="20"/>
        </w:rPr>
      </w:pPr>
      <w:r>
        <w:rPr>
          <w:rFonts w:ascii="メイリオ" w:eastAsia="メイリオ" w:hAnsi="メイリオ" w:cs="メイリオ" w:hint="eastAsia"/>
          <w:szCs w:val="20"/>
        </w:rPr>
        <w:t>し</w:t>
      </w:r>
      <w:r w:rsidR="00B45B76">
        <w:rPr>
          <w:rFonts w:ascii="メイリオ" w:eastAsia="メイリオ" w:hAnsi="メイリオ" w:cs="メイリオ" w:hint="eastAsia"/>
          <w:szCs w:val="20"/>
        </w:rPr>
        <w:t>てください。（例：従業員満足度調査結果、離職率、禁煙率の推移 など）</w:t>
      </w:r>
    </w:p>
    <w:bookmarkEnd w:id="1"/>
    <w:p w14:paraId="78137D50" w14:textId="77777777" w:rsidR="00FD0F1B" w:rsidRPr="00FD0F1B" w:rsidRDefault="00FD0F1B" w:rsidP="00FD0F1B">
      <w:pPr>
        <w:spacing w:line="300" w:lineRule="exact"/>
        <w:ind w:leftChars="-100" w:left="-210" w:firstLineChars="100" w:firstLine="210"/>
        <w:rPr>
          <w:rFonts w:ascii="メイリオ" w:eastAsia="メイリオ" w:hAnsi="メイリオ" w:cs="メイリオ"/>
          <w:szCs w:val="20"/>
        </w:rPr>
      </w:pPr>
    </w:p>
    <w:tbl>
      <w:tblPr>
        <w:tblStyle w:val="a9"/>
        <w:tblpPr w:leftFromText="142" w:rightFromText="142" w:vertAnchor="text" w:horzAnchor="margin" w:tblpX="-318" w:tblpY="63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F507B" w14:paraId="1512DEAE" w14:textId="77777777" w:rsidTr="00CE616B">
        <w:trPr>
          <w:trHeight w:val="428"/>
        </w:trPr>
        <w:tc>
          <w:tcPr>
            <w:tcW w:w="10173" w:type="dxa"/>
            <w:shd w:val="clear" w:color="auto" w:fill="FFFF99"/>
            <w:vAlign w:val="center"/>
          </w:tcPr>
          <w:p w14:paraId="1EBB5E06" w14:textId="786F7C26" w:rsidR="00EF507B" w:rsidRPr="00FD0F1B" w:rsidRDefault="00EF507B" w:rsidP="00EF507B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D0F1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１．経営者</w:t>
            </w:r>
            <w:r w:rsidR="00DA2078">
              <w:rPr>
                <w:rFonts w:ascii="メイリオ" w:eastAsia="メイリオ" w:hAnsi="メイリオ" w:cs="メイリオ" w:hint="eastAsia"/>
                <w:sz w:val="20"/>
                <w:szCs w:val="20"/>
              </w:rPr>
              <w:t>・事業所として考える働き方改革の目的、</w:t>
            </w:r>
            <w:r w:rsidRPr="00FD0F1B">
              <w:rPr>
                <w:rFonts w:ascii="メイリオ" w:eastAsia="メイリオ" w:hAnsi="メイリオ" w:cs="メイリオ" w:hint="eastAsia"/>
                <w:sz w:val="20"/>
                <w:szCs w:val="20"/>
              </w:rPr>
              <w:t>中長期的な方針</w:t>
            </w:r>
            <w:r w:rsidR="00CF7D8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※必須</w:t>
            </w:r>
          </w:p>
        </w:tc>
      </w:tr>
      <w:tr w:rsidR="00EF507B" w14:paraId="79C41657" w14:textId="77777777" w:rsidTr="00CE616B">
        <w:tc>
          <w:tcPr>
            <w:tcW w:w="10173" w:type="dxa"/>
            <w:tcBorders>
              <w:bottom w:val="single" w:sz="4" w:space="0" w:color="auto"/>
            </w:tcBorders>
            <w:vAlign w:val="center"/>
          </w:tcPr>
          <w:p w14:paraId="0FF56C2A" w14:textId="77777777" w:rsidR="00EF507B" w:rsidRPr="00EF507B" w:rsidRDefault="00EF507B" w:rsidP="00720C65">
            <w:pPr>
              <w:spacing w:line="300" w:lineRule="exact"/>
              <w:rPr>
                <w:rFonts w:ascii="メイリオ" w:eastAsia="メイリオ" w:hAnsi="メイリオ" w:cs="メイリオ"/>
                <w:b/>
                <w:szCs w:val="20"/>
              </w:rPr>
            </w:pPr>
          </w:p>
          <w:p w14:paraId="55434E83" w14:textId="77777777" w:rsidR="00EF507B" w:rsidRDefault="00EF507B" w:rsidP="00720C65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1227EDD4" w14:textId="77777777" w:rsidR="00EF507B" w:rsidRDefault="00EF507B" w:rsidP="00720C65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20DBA99F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2606F6CE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436FF98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CF86459" w14:textId="77777777" w:rsidR="00EF507B" w:rsidRDefault="00EF507B" w:rsidP="00720C65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602EAD88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EF507B" w14:paraId="196F8A6E" w14:textId="77777777" w:rsidTr="00CE616B">
        <w:trPr>
          <w:trHeight w:val="470"/>
        </w:trPr>
        <w:tc>
          <w:tcPr>
            <w:tcW w:w="10173" w:type="dxa"/>
            <w:shd w:val="clear" w:color="auto" w:fill="FFFF99"/>
            <w:vAlign w:val="center"/>
          </w:tcPr>
          <w:p w14:paraId="729A02EF" w14:textId="72158702" w:rsidR="00EF507B" w:rsidRPr="009073FC" w:rsidRDefault="00EF507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/>
                <w:szCs w:val="20"/>
              </w:rPr>
              <w:t xml:space="preserve">２．取り組みの背景、きっかけ、目指した効果 </w:t>
            </w:r>
          </w:p>
        </w:tc>
      </w:tr>
      <w:tr w:rsidR="00EF507B" w14:paraId="23C3FA23" w14:textId="77777777" w:rsidTr="00CE616B">
        <w:tc>
          <w:tcPr>
            <w:tcW w:w="10173" w:type="dxa"/>
            <w:tcBorders>
              <w:bottom w:val="single" w:sz="4" w:space="0" w:color="auto"/>
            </w:tcBorders>
            <w:vAlign w:val="center"/>
          </w:tcPr>
          <w:p w14:paraId="671E5E53" w14:textId="77777777" w:rsidR="00EF507B" w:rsidRDefault="00EF507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1315711E" w14:textId="77777777" w:rsidR="00EF507B" w:rsidRDefault="00EF507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38A15302" w14:textId="77777777" w:rsidR="00001DB2" w:rsidRPr="004967D5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1FFA35AA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07108D9B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211516C0" w14:textId="77777777" w:rsidR="00EF507B" w:rsidRDefault="00EF507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41169A5E" w14:textId="77777777" w:rsidR="00EF507B" w:rsidRDefault="00EF507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1B2CE117" w14:textId="77777777" w:rsidR="00EF507B" w:rsidRPr="004B6F25" w:rsidRDefault="00EF507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EF507B" w14:paraId="668E8B1B" w14:textId="77777777" w:rsidTr="00CE616B">
        <w:trPr>
          <w:trHeight w:val="470"/>
        </w:trPr>
        <w:tc>
          <w:tcPr>
            <w:tcW w:w="10173" w:type="dxa"/>
            <w:shd w:val="clear" w:color="auto" w:fill="FFFF99"/>
            <w:vAlign w:val="center"/>
          </w:tcPr>
          <w:p w14:paraId="305FCED5" w14:textId="67D6BE2C" w:rsidR="00EF507B" w:rsidRPr="004B6F25" w:rsidRDefault="00EF507B" w:rsidP="00EF507B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 w:rsidRPr="004B6F25">
              <w:rPr>
                <w:rFonts w:ascii="メイリオ" w:eastAsia="メイリオ" w:hAnsi="メイリオ" w:cs="メイリオ"/>
                <w:szCs w:val="20"/>
              </w:rPr>
              <w:t>３．</w:t>
            </w:r>
            <w:r>
              <w:rPr>
                <w:rFonts w:ascii="メイリオ" w:eastAsia="メイリオ" w:hAnsi="メイリオ" w:cs="メイリオ"/>
                <w:szCs w:val="20"/>
              </w:rPr>
              <w:t>具体的な取り組み</w:t>
            </w:r>
            <w:r w:rsidR="00DA2078">
              <w:rPr>
                <w:rFonts w:ascii="メイリオ" w:eastAsia="メイリオ" w:hAnsi="メイリオ" w:cs="メイリオ" w:hint="eastAsia"/>
                <w:szCs w:val="20"/>
              </w:rPr>
              <w:t>、推進体制</w:t>
            </w:r>
          </w:p>
        </w:tc>
      </w:tr>
      <w:tr w:rsidR="00001DB2" w14:paraId="0DF86CD8" w14:textId="77777777" w:rsidTr="00CE616B">
        <w:tc>
          <w:tcPr>
            <w:tcW w:w="10173" w:type="dxa"/>
            <w:tcBorders>
              <w:bottom w:val="single" w:sz="4" w:space="0" w:color="auto"/>
            </w:tcBorders>
            <w:vAlign w:val="center"/>
          </w:tcPr>
          <w:p w14:paraId="057B80D3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6E09D559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6D1FAF28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738F76D5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61CEB965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52AB46CF" w14:textId="344A9A3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2D0B0FF7" w14:textId="77777777" w:rsidR="00DA2078" w:rsidRDefault="00DA2078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0FC85B5A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1465519B" w14:textId="77777777" w:rsidR="00001DB2" w:rsidRPr="004B6F25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001DB2" w14:paraId="221AE958" w14:textId="77777777" w:rsidTr="00CE616B">
        <w:trPr>
          <w:trHeight w:val="558"/>
        </w:trPr>
        <w:tc>
          <w:tcPr>
            <w:tcW w:w="10173" w:type="dxa"/>
            <w:shd w:val="clear" w:color="auto" w:fill="FFFF99"/>
            <w:vAlign w:val="center"/>
          </w:tcPr>
          <w:p w14:paraId="0E746387" w14:textId="77777777" w:rsidR="00001DB2" w:rsidRPr="004B6F25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lastRenderedPageBreak/>
              <w:t>４．成果や効果、変化</w:t>
            </w:r>
          </w:p>
        </w:tc>
      </w:tr>
      <w:tr w:rsidR="00001DB2" w14:paraId="0FC81B04" w14:textId="77777777" w:rsidTr="00DD70CC">
        <w:trPr>
          <w:trHeight w:val="2969"/>
        </w:trPr>
        <w:tc>
          <w:tcPr>
            <w:tcW w:w="10173" w:type="dxa"/>
            <w:tcBorders>
              <w:bottom w:val="single" w:sz="4" w:space="0" w:color="auto"/>
            </w:tcBorders>
            <w:vAlign w:val="center"/>
          </w:tcPr>
          <w:p w14:paraId="7D768A64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47A80BB9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14D6998B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07CD1B1A" w14:textId="77777777" w:rsidR="00FD0F1B" w:rsidRDefault="00FD0F1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6295715C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1A2ACA1D" w14:textId="77777777" w:rsidR="00FD0F1B" w:rsidRDefault="00FD0F1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76987F64" w14:textId="239CD495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52942382" w14:textId="182301BA" w:rsidR="007676BB" w:rsidRDefault="007676B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12060BB3" w14:textId="0CFB7E50" w:rsidR="007676BB" w:rsidRDefault="007676B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272983F4" w14:textId="77777777" w:rsidR="007676BB" w:rsidRDefault="007676B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535C1CC2" w14:textId="77777777" w:rsidR="00001DB2" w:rsidRPr="004B6F25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001DB2" w:rsidRPr="00001DB2" w14:paraId="2F395589" w14:textId="77777777" w:rsidTr="007676BB">
        <w:trPr>
          <w:trHeight w:val="493"/>
        </w:trPr>
        <w:tc>
          <w:tcPr>
            <w:tcW w:w="10173" w:type="dxa"/>
            <w:shd w:val="clear" w:color="auto" w:fill="FFFF99"/>
            <w:vAlign w:val="center"/>
          </w:tcPr>
          <w:p w14:paraId="0AC12872" w14:textId="729C8A1F" w:rsidR="00001DB2" w:rsidRPr="004B6F25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 xml:space="preserve">５．従業員（管理職含む）の声、反応　</w:t>
            </w:r>
            <w:r w:rsidR="00DD70CC">
              <w:rPr>
                <w:rFonts w:ascii="メイリオ" w:eastAsia="メイリオ" w:hAnsi="メイリオ" w:cs="メイリオ" w:hint="eastAsia"/>
                <w:szCs w:val="20"/>
              </w:rPr>
              <w:t>※</w:t>
            </w:r>
            <w:r>
              <w:rPr>
                <w:rFonts w:ascii="メイリオ" w:eastAsia="メイリオ" w:hAnsi="メイリオ" w:cs="メイリオ" w:hint="eastAsia"/>
                <w:szCs w:val="20"/>
              </w:rPr>
              <w:t>従業員の属性を</w:t>
            </w:r>
            <w:r w:rsidR="00DD70CC">
              <w:rPr>
                <w:rFonts w:ascii="メイリオ" w:eastAsia="メイリオ" w:hAnsi="メイリオ" w:cs="メイリオ" w:hint="eastAsia"/>
                <w:szCs w:val="20"/>
              </w:rPr>
              <w:t>（　　）で記入</w:t>
            </w:r>
          </w:p>
        </w:tc>
      </w:tr>
      <w:tr w:rsidR="00001DB2" w14:paraId="1F1AAB48" w14:textId="77777777" w:rsidTr="00DD70CC">
        <w:trPr>
          <w:trHeight w:val="2787"/>
        </w:trPr>
        <w:tc>
          <w:tcPr>
            <w:tcW w:w="10173" w:type="dxa"/>
            <w:tcBorders>
              <w:bottom w:val="single" w:sz="4" w:space="0" w:color="auto"/>
            </w:tcBorders>
            <w:vAlign w:val="center"/>
          </w:tcPr>
          <w:p w14:paraId="4593447B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3DB7091C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31E55CA0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471F3DB7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148F7C49" w14:textId="7EB7E6A7" w:rsidR="00FD0F1B" w:rsidRDefault="00FD0F1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70188BA7" w14:textId="78B27096" w:rsidR="007676BB" w:rsidRDefault="007676B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7096327C" w14:textId="4D1BB2F6" w:rsidR="007676BB" w:rsidRDefault="007676B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3AAD6135" w14:textId="2876FFED" w:rsidR="007676BB" w:rsidRDefault="007676B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7845007C" w14:textId="77777777" w:rsidR="007676BB" w:rsidRDefault="007676B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5F9FB816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0D660D58" w14:textId="77777777" w:rsidR="00001DB2" w:rsidRPr="004B6F25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001DB2" w14:paraId="24BD72BC" w14:textId="77777777" w:rsidTr="007676BB">
        <w:trPr>
          <w:trHeight w:val="519"/>
        </w:trPr>
        <w:tc>
          <w:tcPr>
            <w:tcW w:w="10173" w:type="dxa"/>
            <w:shd w:val="clear" w:color="auto" w:fill="FFFF99"/>
            <w:vAlign w:val="center"/>
          </w:tcPr>
          <w:p w14:paraId="5D29B97A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/>
                <w:szCs w:val="20"/>
              </w:rPr>
              <w:t>６．今後の計画等</w:t>
            </w:r>
          </w:p>
        </w:tc>
      </w:tr>
      <w:tr w:rsidR="00001DB2" w14:paraId="17C0D317" w14:textId="77777777" w:rsidTr="00DD70CC">
        <w:trPr>
          <w:trHeight w:val="2635"/>
        </w:trPr>
        <w:tc>
          <w:tcPr>
            <w:tcW w:w="10173" w:type="dxa"/>
            <w:tcBorders>
              <w:bottom w:val="single" w:sz="4" w:space="0" w:color="auto"/>
            </w:tcBorders>
            <w:vAlign w:val="center"/>
          </w:tcPr>
          <w:p w14:paraId="12E761FA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51A678D4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7A764204" w14:textId="0A3089A4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031CFDF9" w14:textId="77777777" w:rsidR="007676BB" w:rsidRDefault="007676B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25CF8DF6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2685EF9C" w14:textId="0A47DF13" w:rsidR="00FD0F1B" w:rsidRDefault="00FD0F1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0245966E" w14:textId="42A898BF" w:rsidR="007676BB" w:rsidRDefault="007676B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58F8BB12" w14:textId="77777777" w:rsidR="007676BB" w:rsidRDefault="007676B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7B45F3F5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45ACF85D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001DB2" w14:paraId="47DC94B6" w14:textId="77777777" w:rsidTr="007676BB">
        <w:trPr>
          <w:trHeight w:val="527"/>
        </w:trPr>
        <w:tc>
          <w:tcPr>
            <w:tcW w:w="10173" w:type="dxa"/>
            <w:shd w:val="clear" w:color="auto" w:fill="FFFF99"/>
            <w:vAlign w:val="center"/>
          </w:tcPr>
          <w:p w14:paraId="5B6EE1E2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/>
                <w:szCs w:val="20"/>
              </w:rPr>
              <w:t>７．特にアピールしたいポイント</w:t>
            </w:r>
          </w:p>
        </w:tc>
      </w:tr>
      <w:tr w:rsidR="00001DB2" w14:paraId="1B678541" w14:textId="77777777" w:rsidTr="00DD70CC">
        <w:trPr>
          <w:trHeight w:val="2725"/>
        </w:trPr>
        <w:tc>
          <w:tcPr>
            <w:tcW w:w="10173" w:type="dxa"/>
            <w:vAlign w:val="center"/>
          </w:tcPr>
          <w:p w14:paraId="7441DC63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1DB0ACBD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1DDFA25C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276452C7" w14:textId="592D89C3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430AF114" w14:textId="15CF740B" w:rsidR="007676BB" w:rsidRDefault="007676B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52A3936D" w14:textId="685B96BC" w:rsidR="007676BB" w:rsidRDefault="007676B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1CB297D8" w14:textId="0A780261" w:rsidR="007676BB" w:rsidRDefault="007676B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38FFEC99" w14:textId="77777777" w:rsidR="007676BB" w:rsidRDefault="007676B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4EC86E57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7A3DD578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313362F1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</w:tbl>
    <w:p w14:paraId="6D6FCFF3" w14:textId="77777777" w:rsidR="00EF5219" w:rsidRDefault="00EF5219" w:rsidP="00D90FA8">
      <w:pPr>
        <w:autoSpaceDE w:val="0"/>
        <w:autoSpaceDN w:val="0"/>
        <w:spacing w:line="360" w:lineRule="exact"/>
        <w:rPr>
          <w:sz w:val="22"/>
          <w:szCs w:val="22"/>
        </w:rPr>
      </w:pPr>
    </w:p>
    <w:sectPr w:rsidR="00EF5219" w:rsidSect="00EF5219">
      <w:pgSz w:w="11906" w:h="16838" w:code="9"/>
      <w:pgMar w:top="709" w:right="1304" w:bottom="284" w:left="130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B4358" w14:textId="77777777" w:rsidR="002F60F0" w:rsidRDefault="002F60F0">
      <w:r>
        <w:separator/>
      </w:r>
    </w:p>
  </w:endnote>
  <w:endnote w:type="continuationSeparator" w:id="0">
    <w:p w14:paraId="3025F2F0" w14:textId="77777777" w:rsidR="002F60F0" w:rsidRDefault="002F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BD382" w14:textId="77777777" w:rsidR="002F60F0" w:rsidRDefault="002F60F0">
      <w:r>
        <w:separator/>
      </w:r>
    </w:p>
  </w:footnote>
  <w:footnote w:type="continuationSeparator" w:id="0">
    <w:p w14:paraId="46769C15" w14:textId="77777777" w:rsidR="002F60F0" w:rsidRDefault="002F6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EEB"/>
    <w:rsid w:val="00001499"/>
    <w:rsid w:val="00001DB2"/>
    <w:rsid w:val="00012BDE"/>
    <w:rsid w:val="00020726"/>
    <w:rsid w:val="000456D9"/>
    <w:rsid w:val="0005573D"/>
    <w:rsid w:val="000609F9"/>
    <w:rsid w:val="00064E8D"/>
    <w:rsid w:val="0007471C"/>
    <w:rsid w:val="000B3F00"/>
    <w:rsid w:val="000E4E47"/>
    <w:rsid w:val="00100600"/>
    <w:rsid w:val="0010438C"/>
    <w:rsid w:val="00115398"/>
    <w:rsid w:val="00151502"/>
    <w:rsid w:val="00165E1A"/>
    <w:rsid w:val="00185C79"/>
    <w:rsid w:val="00195DE4"/>
    <w:rsid w:val="001A5460"/>
    <w:rsid w:val="001B401C"/>
    <w:rsid w:val="001C032C"/>
    <w:rsid w:val="001E2CBA"/>
    <w:rsid w:val="001F4C45"/>
    <w:rsid w:val="00201925"/>
    <w:rsid w:val="00247DF8"/>
    <w:rsid w:val="00260790"/>
    <w:rsid w:val="00267CC1"/>
    <w:rsid w:val="002A3CA1"/>
    <w:rsid w:val="002C2C4A"/>
    <w:rsid w:val="002D121B"/>
    <w:rsid w:val="002E6E50"/>
    <w:rsid w:val="002F2423"/>
    <w:rsid w:val="002F60F0"/>
    <w:rsid w:val="003231EA"/>
    <w:rsid w:val="00325119"/>
    <w:rsid w:val="00384420"/>
    <w:rsid w:val="0038704C"/>
    <w:rsid w:val="00396064"/>
    <w:rsid w:val="003E7EE3"/>
    <w:rsid w:val="00461B6D"/>
    <w:rsid w:val="004967D5"/>
    <w:rsid w:val="004B6F25"/>
    <w:rsid w:val="00500A1F"/>
    <w:rsid w:val="00527D18"/>
    <w:rsid w:val="00536C1F"/>
    <w:rsid w:val="00574BFA"/>
    <w:rsid w:val="0057729D"/>
    <w:rsid w:val="00582838"/>
    <w:rsid w:val="00584CBC"/>
    <w:rsid w:val="005A7CD7"/>
    <w:rsid w:val="005D22A4"/>
    <w:rsid w:val="005E5116"/>
    <w:rsid w:val="006518F4"/>
    <w:rsid w:val="006A44F9"/>
    <w:rsid w:val="006B41DC"/>
    <w:rsid w:val="006C2657"/>
    <w:rsid w:val="006C3D41"/>
    <w:rsid w:val="006E72DD"/>
    <w:rsid w:val="007130E7"/>
    <w:rsid w:val="00722D75"/>
    <w:rsid w:val="00735AF1"/>
    <w:rsid w:val="00744192"/>
    <w:rsid w:val="007542BF"/>
    <w:rsid w:val="00760EFD"/>
    <w:rsid w:val="007676BB"/>
    <w:rsid w:val="00780DFD"/>
    <w:rsid w:val="007B0061"/>
    <w:rsid w:val="007C3735"/>
    <w:rsid w:val="007D0AC4"/>
    <w:rsid w:val="007D1404"/>
    <w:rsid w:val="007F0214"/>
    <w:rsid w:val="007F1D2D"/>
    <w:rsid w:val="008A3630"/>
    <w:rsid w:val="008A4C14"/>
    <w:rsid w:val="008D3EA1"/>
    <w:rsid w:val="009073FC"/>
    <w:rsid w:val="009165E4"/>
    <w:rsid w:val="0092496B"/>
    <w:rsid w:val="00944BBF"/>
    <w:rsid w:val="00950E7B"/>
    <w:rsid w:val="009553F0"/>
    <w:rsid w:val="009635FD"/>
    <w:rsid w:val="0096536B"/>
    <w:rsid w:val="009A3BC9"/>
    <w:rsid w:val="009B11B4"/>
    <w:rsid w:val="00A63E35"/>
    <w:rsid w:val="00A849FB"/>
    <w:rsid w:val="00AA1CB0"/>
    <w:rsid w:val="00AA675C"/>
    <w:rsid w:val="00AB4D74"/>
    <w:rsid w:val="00AC72C1"/>
    <w:rsid w:val="00AD1449"/>
    <w:rsid w:val="00AE3955"/>
    <w:rsid w:val="00B23A3A"/>
    <w:rsid w:val="00B44772"/>
    <w:rsid w:val="00B45B76"/>
    <w:rsid w:val="00B45F39"/>
    <w:rsid w:val="00B710B1"/>
    <w:rsid w:val="00B931A2"/>
    <w:rsid w:val="00BE54CD"/>
    <w:rsid w:val="00C0395D"/>
    <w:rsid w:val="00C31955"/>
    <w:rsid w:val="00C3551B"/>
    <w:rsid w:val="00C566AE"/>
    <w:rsid w:val="00C755C4"/>
    <w:rsid w:val="00C90EFD"/>
    <w:rsid w:val="00CB205B"/>
    <w:rsid w:val="00CC5EEB"/>
    <w:rsid w:val="00CE511C"/>
    <w:rsid w:val="00CE616B"/>
    <w:rsid w:val="00CF7D82"/>
    <w:rsid w:val="00D07506"/>
    <w:rsid w:val="00D14252"/>
    <w:rsid w:val="00D4486B"/>
    <w:rsid w:val="00D466DD"/>
    <w:rsid w:val="00D51D94"/>
    <w:rsid w:val="00D559A3"/>
    <w:rsid w:val="00D631CB"/>
    <w:rsid w:val="00D77BF7"/>
    <w:rsid w:val="00D90FA8"/>
    <w:rsid w:val="00D91692"/>
    <w:rsid w:val="00DA2078"/>
    <w:rsid w:val="00DA7198"/>
    <w:rsid w:val="00DC0D52"/>
    <w:rsid w:val="00DD3933"/>
    <w:rsid w:val="00DD70CC"/>
    <w:rsid w:val="00E830B2"/>
    <w:rsid w:val="00EB619D"/>
    <w:rsid w:val="00EF507B"/>
    <w:rsid w:val="00EF5219"/>
    <w:rsid w:val="00F02265"/>
    <w:rsid w:val="00F045AC"/>
    <w:rsid w:val="00F30124"/>
    <w:rsid w:val="00F54605"/>
    <w:rsid w:val="00F876BD"/>
    <w:rsid w:val="00F93E58"/>
    <w:rsid w:val="00FA1299"/>
    <w:rsid w:val="00FC28C7"/>
    <w:rsid w:val="00FD0F1B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1847B"/>
  <w15:docId w15:val="{A6204F69-E79A-48F4-98E6-2B4A2C58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="メイリオ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40" w:lineRule="auto"/>
    </w:pPr>
    <w:rPr>
      <w:rFonts w:ascii="ＭＳ 明朝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widowControl/>
      <w:tabs>
        <w:tab w:val="center" w:pos="4252"/>
        <w:tab w:val="right" w:pos="8504"/>
      </w:tabs>
      <w:snapToGrid w:val="0"/>
      <w:spacing w:line="360" w:lineRule="exact"/>
    </w:pPr>
    <w:rPr>
      <w:rFonts w:ascii="メイリオ" w:eastAsia="メイリオ" w:hAnsi="メイリオ" w:cs="メイリオ"/>
      <w:sz w:val="22"/>
      <w:szCs w:val="22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widowControl/>
      <w:tabs>
        <w:tab w:val="center" w:pos="4252"/>
        <w:tab w:val="right" w:pos="8504"/>
      </w:tabs>
      <w:snapToGrid w:val="0"/>
      <w:spacing w:line="360" w:lineRule="exact"/>
    </w:pPr>
    <w:rPr>
      <w:rFonts w:ascii="メイリオ" w:eastAsia="メイリオ" w:hAnsi="メイリオ" w:cs="メイリオ"/>
      <w:sz w:val="22"/>
      <w:szCs w:val="22"/>
    </w:r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2B5DE-093C-44B5-828A-B356ADEF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特別任用３：産業人材活躍課：大和田　孝志</cp:lastModifiedBy>
  <cp:revision>89</cp:revision>
  <cp:lastPrinted>2022-03-16T07:34:00Z</cp:lastPrinted>
  <dcterms:created xsi:type="dcterms:W3CDTF">2018-11-28T08:17:00Z</dcterms:created>
  <dcterms:modified xsi:type="dcterms:W3CDTF">2025-06-16T07:18:00Z</dcterms:modified>
</cp:coreProperties>
</file>