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AEF7" w14:textId="77777777" w:rsidR="00EF507B" w:rsidRPr="00EF507B" w:rsidRDefault="00FC28C7" w:rsidP="00EF507B">
      <w:pPr>
        <w:spacing w:beforeLines="50" w:before="145" w:line="300" w:lineRule="exact"/>
        <w:rPr>
          <w:rFonts w:ascii="メイリオ" w:eastAsia="メイリオ" w:hAnsi="メイリオ" w:cs="メイリオ"/>
          <w:b/>
          <w:sz w:val="24"/>
          <w:szCs w:val="22"/>
        </w:rPr>
      </w:pPr>
      <w:r w:rsidRPr="00FC28C7"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5898619" wp14:editId="6DFAFF6D">
                <wp:simplePos x="0" y="0"/>
                <wp:positionH relativeFrom="column">
                  <wp:posOffset>5067935</wp:posOffset>
                </wp:positionH>
                <wp:positionV relativeFrom="paragraph">
                  <wp:posOffset>-59690</wp:posOffset>
                </wp:positionV>
                <wp:extent cx="809625" cy="3429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3119F" w14:textId="53433F66" w:rsidR="002F60F0" w:rsidRPr="00D631CB" w:rsidRDefault="00100600" w:rsidP="00FC28C7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D631CB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様式B</w:t>
                            </w:r>
                            <w:r w:rsidR="002F60F0" w:rsidRPr="00D631CB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-</w:t>
                            </w:r>
                            <w:r w:rsidR="0007471C" w:rsidRPr="00D631CB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986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9.05pt;margin-top:-4.7pt;width:63.75pt;height:27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">
                <v:textbox>
                  <w:txbxContent>
                    <w:p w14:paraId="37C3119F" w14:textId="53433F66" w:rsidR="002F60F0" w:rsidRPr="00D631CB" w:rsidRDefault="00100600" w:rsidP="00FC28C7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 w:rsidRPr="00D631CB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様式B</w:t>
                      </w:r>
                      <w:r w:rsidR="002F60F0" w:rsidRPr="00D631CB"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>-</w:t>
                      </w:r>
                      <w:r w:rsidR="0007471C" w:rsidRPr="00D631CB"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F5219">
        <w:rPr>
          <w:rFonts w:ascii="メイリオ" w:eastAsia="メイリオ" w:hAnsi="メイリオ" w:cs="メイリオ" w:hint="eastAsia"/>
          <w:b/>
          <w:sz w:val="24"/>
          <w:szCs w:val="22"/>
        </w:rPr>
        <w:t>【取組・実績・効果】</w:t>
      </w:r>
    </w:p>
    <w:tbl>
      <w:tblPr>
        <w:tblStyle w:val="a9"/>
        <w:tblpPr w:leftFromText="142" w:rightFromText="142" w:vertAnchor="text" w:horzAnchor="margin" w:tblpX="-318" w:tblpY="63"/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7B0061" w14:paraId="790ADDFE" w14:textId="77777777" w:rsidTr="007A242B">
        <w:trPr>
          <w:trHeight w:val="428"/>
        </w:trPr>
        <w:tc>
          <w:tcPr>
            <w:tcW w:w="10031" w:type="dxa"/>
            <w:gridSpan w:val="2"/>
            <w:shd w:val="clear" w:color="auto" w:fill="FFFF99"/>
            <w:vAlign w:val="center"/>
          </w:tcPr>
          <w:p w14:paraId="3B20EC02" w14:textId="77777777" w:rsidR="007B0061" w:rsidRPr="007B0061" w:rsidRDefault="007B0061" w:rsidP="00FD0F1B">
            <w:pPr>
              <w:spacing w:line="30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Cs w:val="20"/>
              </w:rPr>
              <w:t>カテゴリー</w:t>
            </w:r>
            <w:r w:rsidR="004B6F25">
              <w:rPr>
                <w:rFonts w:ascii="メイリオ" w:eastAsia="メイリオ" w:hAnsi="メイリオ" w:cs="メイリオ"/>
                <w:b/>
                <w:szCs w:val="20"/>
              </w:rPr>
              <w:t xml:space="preserve">　※下記に掲載したカテゴリーから選択してください。</w:t>
            </w:r>
            <w:r w:rsidR="00FD0F1B">
              <w:rPr>
                <w:rFonts w:ascii="メイリオ" w:eastAsia="メイリオ" w:hAnsi="メイリオ" w:cs="メイリオ"/>
                <w:b/>
                <w:szCs w:val="20"/>
              </w:rPr>
              <w:t xml:space="preserve"> </w:t>
            </w:r>
            <w:r w:rsidR="004B6F25">
              <w:rPr>
                <w:rFonts w:ascii="メイリオ" w:eastAsia="メイリオ" w:hAnsi="メイリオ" w:cs="メイリオ"/>
                <w:b/>
                <w:szCs w:val="20"/>
              </w:rPr>
              <w:t>※</w:t>
            </w:r>
            <w:r w:rsidR="00FD0F1B">
              <w:rPr>
                <w:rFonts w:ascii="メイリオ" w:eastAsia="メイリオ" w:hAnsi="メイリオ" w:cs="メイリオ"/>
                <w:b/>
                <w:szCs w:val="20"/>
              </w:rPr>
              <w:t>関係性がある場合は</w:t>
            </w:r>
            <w:r w:rsidR="004B6F25">
              <w:rPr>
                <w:rFonts w:ascii="メイリオ" w:eastAsia="メイリオ" w:hAnsi="メイリオ" w:cs="メイリオ"/>
                <w:b/>
                <w:szCs w:val="20"/>
              </w:rPr>
              <w:t>複数</w:t>
            </w:r>
            <w:r w:rsidR="00195DE4">
              <w:rPr>
                <w:rFonts w:ascii="メイリオ" w:eastAsia="メイリオ" w:hAnsi="メイリオ" w:cs="メイリオ"/>
                <w:b/>
                <w:szCs w:val="20"/>
              </w:rPr>
              <w:t>選択</w:t>
            </w:r>
            <w:r w:rsidR="004B6F25">
              <w:rPr>
                <w:rFonts w:ascii="メイリオ" w:eastAsia="メイリオ" w:hAnsi="メイリオ" w:cs="メイリオ"/>
                <w:b/>
                <w:szCs w:val="20"/>
              </w:rPr>
              <w:t>可</w:t>
            </w:r>
          </w:p>
        </w:tc>
      </w:tr>
      <w:tr w:rsidR="007B0061" w14:paraId="5FF2B675" w14:textId="77777777" w:rsidTr="00892F58">
        <w:tc>
          <w:tcPr>
            <w:tcW w:w="10031" w:type="dxa"/>
            <w:gridSpan w:val="2"/>
            <w:vAlign w:val="center"/>
          </w:tcPr>
          <w:p w14:paraId="30F34E3D" w14:textId="77777777" w:rsidR="007B0061" w:rsidRPr="00CE511C" w:rsidRDefault="007B0061" w:rsidP="00CE511C">
            <w:pPr>
              <w:spacing w:line="300" w:lineRule="exact"/>
              <w:rPr>
                <w:rFonts w:ascii="メイリオ" w:eastAsia="メイリオ" w:hAnsi="メイリオ" w:cs="メイリオ"/>
                <w:b/>
                <w:szCs w:val="20"/>
              </w:rPr>
            </w:pPr>
          </w:p>
          <w:p w14:paraId="010D4278" w14:textId="77777777" w:rsidR="007B0061" w:rsidRDefault="007B0061" w:rsidP="00950E7B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4BBB3EE" w14:textId="77777777" w:rsidR="009073FC" w:rsidRDefault="009073FC" w:rsidP="00950E7B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073FC" w14:paraId="4F8BADF3" w14:textId="77777777" w:rsidTr="009073FC">
        <w:tc>
          <w:tcPr>
            <w:tcW w:w="3369" w:type="dxa"/>
            <w:vAlign w:val="center"/>
          </w:tcPr>
          <w:p w14:paraId="7D4E9BC3" w14:textId="77777777" w:rsidR="009073FC" w:rsidRPr="009073FC" w:rsidRDefault="009073FC" w:rsidP="00CE511C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  <w:r w:rsidRPr="009073FC">
              <w:rPr>
                <w:rFonts w:ascii="メイリオ" w:eastAsia="メイリオ" w:hAnsi="メイリオ" w:cs="メイリオ"/>
                <w:szCs w:val="20"/>
              </w:rPr>
              <w:t>カテゴリー</w:t>
            </w:r>
          </w:p>
        </w:tc>
        <w:tc>
          <w:tcPr>
            <w:tcW w:w="6662" w:type="dxa"/>
            <w:vAlign w:val="center"/>
          </w:tcPr>
          <w:p w14:paraId="4BBA924F" w14:textId="77777777" w:rsidR="009073FC" w:rsidRPr="009073FC" w:rsidRDefault="009073FC" w:rsidP="00CE511C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  <w:r w:rsidRPr="009073FC">
              <w:rPr>
                <w:rFonts w:ascii="メイリオ" w:eastAsia="メイリオ" w:hAnsi="メイリオ" w:cs="メイリオ"/>
                <w:szCs w:val="20"/>
              </w:rPr>
              <w:t>主な例</w:t>
            </w:r>
          </w:p>
        </w:tc>
      </w:tr>
      <w:tr w:rsidR="004B6F25" w14:paraId="1B4D0E3C" w14:textId="77777777" w:rsidTr="004B6F25">
        <w:tc>
          <w:tcPr>
            <w:tcW w:w="3369" w:type="dxa"/>
            <w:vAlign w:val="center"/>
          </w:tcPr>
          <w:p w14:paraId="3C9D2788" w14:textId="77777777" w:rsidR="004B6F25" w:rsidRPr="004B6F25" w:rsidRDefault="004B6F25" w:rsidP="004B6F2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  <w:r w:rsidRPr="004B6F25">
              <w:rPr>
                <w:rFonts w:ascii="メイリオ" w:eastAsia="メイリオ" w:hAnsi="メイリオ" w:cs="メイリオ"/>
                <w:szCs w:val="20"/>
              </w:rPr>
              <w:t>１．職場風土</w:t>
            </w:r>
          </w:p>
        </w:tc>
        <w:tc>
          <w:tcPr>
            <w:tcW w:w="6662" w:type="dxa"/>
            <w:vAlign w:val="center"/>
          </w:tcPr>
          <w:p w14:paraId="74026797" w14:textId="77777777" w:rsidR="004B6F25" w:rsidRPr="004B6F25" w:rsidRDefault="009073FC" w:rsidP="00FD0F1B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Cs w:val="20"/>
              </w:rPr>
              <w:t>経営理念の浸透、コミュニケーション</w:t>
            </w:r>
            <w:r w:rsidR="00FD0F1B">
              <w:rPr>
                <w:rFonts w:ascii="メイリオ" w:eastAsia="メイリオ" w:hAnsi="メイリオ" w:cs="メイリオ" w:hint="eastAsia"/>
                <w:szCs w:val="20"/>
              </w:rPr>
              <w:t>、</w:t>
            </w:r>
            <w:r>
              <w:rPr>
                <w:rFonts w:ascii="メイリオ" w:eastAsia="メイリオ" w:hAnsi="メイリオ" w:cs="メイリオ" w:hint="eastAsia"/>
                <w:szCs w:val="20"/>
              </w:rPr>
              <w:t>心理的安全性の向上</w:t>
            </w:r>
          </w:p>
        </w:tc>
      </w:tr>
      <w:tr w:rsidR="004B6F25" w14:paraId="141C45ED" w14:textId="77777777" w:rsidTr="004B6F25">
        <w:tc>
          <w:tcPr>
            <w:tcW w:w="3369" w:type="dxa"/>
            <w:vAlign w:val="center"/>
          </w:tcPr>
          <w:p w14:paraId="7627C95E" w14:textId="77777777" w:rsidR="004B6F25" w:rsidRPr="004B6F25" w:rsidRDefault="004B6F25" w:rsidP="00CE511C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  <w:r w:rsidRPr="004B6F25">
              <w:rPr>
                <w:rFonts w:ascii="メイリオ" w:eastAsia="メイリオ" w:hAnsi="メイリオ" w:cs="メイリオ"/>
                <w:szCs w:val="20"/>
              </w:rPr>
              <w:t>２．働き方改革の推進体制</w:t>
            </w:r>
          </w:p>
        </w:tc>
        <w:tc>
          <w:tcPr>
            <w:tcW w:w="6662" w:type="dxa"/>
            <w:vAlign w:val="center"/>
          </w:tcPr>
          <w:p w14:paraId="6F65167A" w14:textId="77777777" w:rsidR="004B6F25" w:rsidRPr="004B6F25" w:rsidRDefault="00FD0F1B" w:rsidP="00FD0F1B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  <w:r>
              <w:rPr>
                <w:rFonts w:ascii="メイリオ" w:eastAsia="メイリオ" w:hAnsi="メイリオ" w:cs="メイリオ"/>
                <w:szCs w:val="20"/>
              </w:rPr>
              <w:t>従業員</w:t>
            </w:r>
            <w:r w:rsidR="004B6F25" w:rsidRPr="004B6F25">
              <w:rPr>
                <w:rFonts w:ascii="メイリオ" w:eastAsia="メイリオ" w:hAnsi="メイリオ" w:cs="メイリオ"/>
                <w:szCs w:val="20"/>
              </w:rPr>
              <w:t>満足度調査、</w:t>
            </w:r>
            <w:r w:rsidR="009073FC">
              <w:rPr>
                <w:rFonts w:ascii="メイリオ" w:eastAsia="メイリオ" w:hAnsi="メイリオ" w:cs="メイリオ"/>
                <w:szCs w:val="20"/>
              </w:rPr>
              <w:t>プロジェクト、</w:t>
            </w:r>
            <w:r>
              <w:rPr>
                <w:rFonts w:ascii="メイリオ" w:eastAsia="メイリオ" w:hAnsi="メイリオ" w:cs="メイリオ"/>
                <w:szCs w:val="20"/>
              </w:rPr>
              <w:t>労使による協議と推進、</w:t>
            </w:r>
            <w:r w:rsidR="009073FC">
              <w:rPr>
                <w:rFonts w:ascii="メイリオ" w:eastAsia="メイリオ" w:hAnsi="メイリオ" w:cs="メイリオ" w:hint="eastAsia"/>
                <w:szCs w:val="20"/>
              </w:rPr>
              <w:t>S</w:t>
            </w:r>
            <w:r w:rsidR="009073FC">
              <w:rPr>
                <w:rFonts w:ascii="メイリオ" w:eastAsia="メイリオ" w:hAnsi="メイリオ" w:cs="メイリオ"/>
                <w:szCs w:val="20"/>
              </w:rPr>
              <w:t>DGs</w:t>
            </w:r>
          </w:p>
        </w:tc>
      </w:tr>
      <w:tr w:rsidR="004B6F25" w14:paraId="0E29347D" w14:textId="77777777" w:rsidTr="004B6F25">
        <w:tc>
          <w:tcPr>
            <w:tcW w:w="3369" w:type="dxa"/>
            <w:vAlign w:val="center"/>
          </w:tcPr>
          <w:p w14:paraId="1BB35577" w14:textId="77777777" w:rsidR="004B6F25" w:rsidRPr="004B6F25" w:rsidRDefault="004B6F25" w:rsidP="00CE511C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  <w:r w:rsidRPr="004B6F25">
              <w:rPr>
                <w:rFonts w:ascii="メイリオ" w:eastAsia="メイリオ" w:hAnsi="メイリオ" w:cs="メイリオ"/>
                <w:szCs w:val="20"/>
              </w:rPr>
              <w:t>３．仕事と生活の両立支援</w:t>
            </w:r>
          </w:p>
        </w:tc>
        <w:tc>
          <w:tcPr>
            <w:tcW w:w="6662" w:type="dxa"/>
            <w:vAlign w:val="center"/>
          </w:tcPr>
          <w:p w14:paraId="49E26AD4" w14:textId="77777777" w:rsidR="004B6F25" w:rsidRPr="004B6F25" w:rsidRDefault="009073FC" w:rsidP="00CE511C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  <w:r>
              <w:rPr>
                <w:rFonts w:ascii="メイリオ" w:eastAsia="メイリオ" w:hAnsi="メイリオ" w:cs="メイリオ"/>
                <w:szCs w:val="20"/>
              </w:rPr>
              <w:t>育児、介護、病気治療、その他個々の事情</w:t>
            </w:r>
          </w:p>
        </w:tc>
      </w:tr>
      <w:tr w:rsidR="004B6F25" w14:paraId="77410D00" w14:textId="77777777" w:rsidTr="004B6F25">
        <w:tc>
          <w:tcPr>
            <w:tcW w:w="3369" w:type="dxa"/>
            <w:vAlign w:val="center"/>
          </w:tcPr>
          <w:p w14:paraId="5DCF6158" w14:textId="77777777" w:rsidR="004B6F25" w:rsidRPr="004B6F25" w:rsidRDefault="004B6F25" w:rsidP="00CE511C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  <w:r w:rsidRPr="004B6F25">
              <w:rPr>
                <w:rFonts w:ascii="メイリオ" w:eastAsia="メイリオ" w:hAnsi="メイリオ" w:cs="メイリオ"/>
                <w:szCs w:val="20"/>
              </w:rPr>
              <w:t>４．多様な働き方</w:t>
            </w:r>
          </w:p>
        </w:tc>
        <w:tc>
          <w:tcPr>
            <w:tcW w:w="6662" w:type="dxa"/>
            <w:vAlign w:val="center"/>
          </w:tcPr>
          <w:p w14:paraId="77D6672C" w14:textId="4DDB829C" w:rsidR="004B6F25" w:rsidRPr="004B6F25" w:rsidRDefault="009073FC" w:rsidP="00CE511C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Cs w:val="20"/>
              </w:rPr>
              <w:t>働く時間・日数、場所、副業/</w:t>
            </w:r>
            <w:r w:rsidR="00BE54CD">
              <w:rPr>
                <w:rFonts w:ascii="メイリオ" w:eastAsia="メイリオ" w:hAnsi="メイリオ" w:cs="メイリオ" w:hint="eastAsia"/>
                <w:szCs w:val="20"/>
              </w:rPr>
              <w:t>兼業</w:t>
            </w:r>
          </w:p>
        </w:tc>
      </w:tr>
      <w:tr w:rsidR="004B6F25" w14:paraId="621C89C0" w14:textId="77777777" w:rsidTr="004B6F25">
        <w:tc>
          <w:tcPr>
            <w:tcW w:w="3369" w:type="dxa"/>
            <w:vAlign w:val="center"/>
          </w:tcPr>
          <w:p w14:paraId="159CA952" w14:textId="77777777" w:rsidR="004B6F25" w:rsidRPr="004B6F25" w:rsidRDefault="004B6F25" w:rsidP="00CE511C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  <w:r w:rsidRPr="004B6F25">
              <w:rPr>
                <w:rFonts w:ascii="メイリオ" w:eastAsia="メイリオ" w:hAnsi="メイリオ" w:cs="メイリオ"/>
                <w:szCs w:val="20"/>
              </w:rPr>
              <w:t>５．多様な人材の活躍</w:t>
            </w:r>
          </w:p>
        </w:tc>
        <w:tc>
          <w:tcPr>
            <w:tcW w:w="6662" w:type="dxa"/>
            <w:vAlign w:val="center"/>
          </w:tcPr>
          <w:p w14:paraId="36186D0E" w14:textId="77777777" w:rsidR="004B6F25" w:rsidRPr="004B6F25" w:rsidRDefault="009073FC" w:rsidP="00CE511C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Cs w:val="20"/>
              </w:rPr>
              <w:t>高齢者、障がい者、外国人、性的マイノリティ</w:t>
            </w:r>
          </w:p>
        </w:tc>
      </w:tr>
      <w:tr w:rsidR="004B6F25" w14:paraId="1EBF095A" w14:textId="77777777" w:rsidTr="004B6F25">
        <w:tc>
          <w:tcPr>
            <w:tcW w:w="3369" w:type="dxa"/>
            <w:vAlign w:val="center"/>
          </w:tcPr>
          <w:p w14:paraId="7BDD7884" w14:textId="77777777" w:rsidR="004B6F25" w:rsidRPr="004B6F25" w:rsidRDefault="004B6F25" w:rsidP="00CE511C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  <w:r w:rsidRPr="004B6F25">
              <w:rPr>
                <w:rFonts w:ascii="メイリオ" w:eastAsia="メイリオ" w:hAnsi="メイリオ" w:cs="メイリオ"/>
                <w:szCs w:val="20"/>
              </w:rPr>
              <w:t>６．人材育成・評価</w:t>
            </w:r>
          </w:p>
        </w:tc>
        <w:tc>
          <w:tcPr>
            <w:tcW w:w="6662" w:type="dxa"/>
            <w:vAlign w:val="center"/>
          </w:tcPr>
          <w:p w14:paraId="7A656420" w14:textId="77777777" w:rsidR="004B6F25" w:rsidRPr="004B6F25" w:rsidRDefault="009073FC" w:rsidP="00CE511C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Cs w:val="20"/>
              </w:rPr>
              <w:t>キャリアアップ、キャリアパス、処遇改善</w:t>
            </w:r>
            <w:r w:rsidR="00FD0F1B">
              <w:rPr>
                <w:rFonts w:ascii="メイリオ" w:eastAsia="メイリオ" w:hAnsi="メイリオ" w:cs="メイリオ" w:hint="eastAsia"/>
                <w:szCs w:val="20"/>
              </w:rPr>
              <w:t>、やりがいの創出</w:t>
            </w:r>
          </w:p>
        </w:tc>
      </w:tr>
      <w:tr w:rsidR="004B6F25" w14:paraId="7D5AE7CC" w14:textId="77777777" w:rsidTr="004B6F25">
        <w:tc>
          <w:tcPr>
            <w:tcW w:w="3369" w:type="dxa"/>
            <w:vAlign w:val="center"/>
          </w:tcPr>
          <w:p w14:paraId="21D68090" w14:textId="77777777" w:rsidR="004B6F25" w:rsidRPr="004B6F25" w:rsidRDefault="004B6F25" w:rsidP="00CE511C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  <w:r w:rsidRPr="004B6F25">
              <w:rPr>
                <w:rFonts w:ascii="メイリオ" w:eastAsia="メイリオ" w:hAnsi="メイリオ" w:cs="メイリオ"/>
                <w:szCs w:val="20"/>
              </w:rPr>
              <w:t>７．ワーク・ライフ・バランス</w:t>
            </w:r>
          </w:p>
        </w:tc>
        <w:tc>
          <w:tcPr>
            <w:tcW w:w="6662" w:type="dxa"/>
            <w:vAlign w:val="center"/>
          </w:tcPr>
          <w:p w14:paraId="3D0ED700" w14:textId="77777777" w:rsidR="004B6F25" w:rsidRPr="004B6F25" w:rsidRDefault="009073FC" w:rsidP="00CE511C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Cs w:val="20"/>
              </w:rPr>
              <w:t>労働時間の抑制、有給休暇習得促進、その他福利厚生の拡充</w:t>
            </w:r>
          </w:p>
        </w:tc>
      </w:tr>
      <w:tr w:rsidR="004B6F25" w14:paraId="7B927884" w14:textId="77777777" w:rsidTr="004B6F25">
        <w:tc>
          <w:tcPr>
            <w:tcW w:w="3369" w:type="dxa"/>
            <w:vAlign w:val="center"/>
          </w:tcPr>
          <w:p w14:paraId="237B8448" w14:textId="77777777" w:rsidR="004B6F25" w:rsidRPr="004B6F25" w:rsidRDefault="004B6F25" w:rsidP="00CE511C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  <w:r w:rsidRPr="004B6F25">
              <w:rPr>
                <w:rFonts w:ascii="メイリオ" w:eastAsia="メイリオ" w:hAnsi="メイリオ" w:cs="メイリオ"/>
                <w:szCs w:val="20"/>
              </w:rPr>
              <w:t>８．その他</w:t>
            </w:r>
          </w:p>
        </w:tc>
        <w:tc>
          <w:tcPr>
            <w:tcW w:w="6662" w:type="dxa"/>
            <w:vAlign w:val="center"/>
          </w:tcPr>
          <w:p w14:paraId="548E8BB5" w14:textId="77777777" w:rsidR="004B6F25" w:rsidRPr="004B6F25" w:rsidRDefault="00FD0F1B" w:rsidP="00CE511C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Cs w:val="20"/>
              </w:rPr>
              <w:t>心身の健康の増進、DX、</w:t>
            </w:r>
          </w:p>
        </w:tc>
      </w:tr>
    </w:tbl>
    <w:p w14:paraId="3D265105" w14:textId="77777777" w:rsidR="00EF507B" w:rsidRDefault="00EF507B" w:rsidP="00950E7B">
      <w:pPr>
        <w:tabs>
          <w:tab w:val="left" w:pos="5652"/>
        </w:tabs>
        <w:spacing w:line="300" w:lineRule="exact"/>
        <w:rPr>
          <w:rFonts w:ascii="メイリオ" w:eastAsia="メイリオ" w:hAnsi="メイリオ" w:cs="メイリオ"/>
          <w:sz w:val="22"/>
          <w:szCs w:val="22"/>
        </w:rPr>
      </w:pPr>
    </w:p>
    <w:p w14:paraId="01FF0A68" w14:textId="6D7178E0" w:rsidR="00EF507B" w:rsidRPr="00D631CB" w:rsidRDefault="00EF507B" w:rsidP="003E7EE3">
      <w:pPr>
        <w:spacing w:line="300" w:lineRule="exact"/>
        <w:ind w:leftChars="-100" w:left="-210" w:firstLineChars="100" w:firstLine="210"/>
        <w:rPr>
          <w:rFonts w:ascii="メイリオ" w:eastAsia="メイリオ" w:hAnsi="メイリオ" w:cs="メイリオ"/>
          <w:szCs w:val="20"/>
          <w:u w:val="single"/>
        </w:rPr>
      </w:pPr>
      <w:r w:rsidRPr="00B468BC">
        <w:rPr>
          <w:rFonts w:ascii="メイリオ" w:eastAsia="メイリオ" w:hAnsi="メイリオ" w:cs="メイリオ" w:hint="eastAsia"/>
          <w:szCs w:val="20"/>
        </w:rPr>
        <w:t>具体的な取組・内容、</w:t>
      </w:r>
      <w:r w:rsidR="00D631CB" w:rsidRPr="00D631CB">
        <w:rPr>
          <w:rFonts w:ascii="メイリオ" w:eastAsia="メイリオ" w:hAnsi="メイリオ" w:cs="メイリオ" w:hint="eastAsia"/>
          <w:szCs w:val="20"/>
          <w:u w:val="single"/>
        </w:rPr>
        <w:t>直近3年度において</w:t>
      </w:r>
      <w:r w:rsidRPr="00D631CB">
        <w:rPr>
          <w:rFonts w:ascii="メイリオ" w:eastAsia="メイリオ" w:hAnsi="メイリオ" w:cs="メイリオ" w:hint="eastAsia"/>
          <w:szCs w:val="20"/>
          <w:u w:val="single"/>
        </w:rPr>
        <w:t>【</w:t>
      </w:r>
      <w:r w:rsidR="003E7EE3" w:rsidRPr="00D631CB">
        <w:rPr>
          <w:rFonts w:ascii="メイリオ" w:eastAsia="メイリオ" w:hAnsi="メイリオ" w:cs="メイリオ" w:hint="eastAsia"/>
          <w:szCs w:val="20"/>
          <w:u w:val="single"/>
        </w:rPr>
        <w:t>様式B</w:t>
      </w:r>
      <w:r w:rsidRPr="00D631CB">
        <w:rPr>
          <w:rFonts w:ascii="メイリオ" w:eastAsia="メイリオ" w:hAnsi="メイリオ" w:cs="メイリオ" w:hint="eastAsia"/>
          <w:szCs w:val="20"/>
          <w:u w:val="single"/>
        </w:rPr>
        <w:t>-3】</w:t>
      </w:r>
      <w:r w:rsidR="003E7EE3" w:rsidRPr="00D631CB">
        <w:rPr>
          <w:rFonts w:ascii="メイリオ" w:eastAsia="メイリオ" w:hAnsi="メイリオ" w:cs="メイリオ" w:hint="eastAsia"/>
          <w:szCs w:val="20"/>
          <w:u w:val="single"/>
        </w:rPr>
        <w:t>のうち、</w:t>
      </w:r>
      <w:r w:rsidR="00D631CB" w:rsidRPr="00D631CB">
        <w:rPr>
          <w:rFonts w:ascii="メイリオ" w:eastAsia="メイリオ" w:hAnsi="メイリオ" w:cs="メイリオ" w:hint="eastAsia"/>
          <w:szCs w:val="20"/>
          <w:u w:val="single"/>
        </w:rPr>
        <w:t>上記で</w:t>
      </w:r>
      <w:r w:rsidR="003E7EE3" w:rsidRPr="00D631CB">
        <w:rPr>
          <w:rFonts w:ascii="メイリオ" w:eastAsia="メイリオ" w:hAnsi="メイリオ" w:cs="メイリオ" w:hint="eastAsia"/>
          <w:szCs w:val="20"/>
          <w:u w:val="single"/>
        </w:rPr>
        <w:t>選択したカテゴリーに関連する項目</w:t>
      </w:r>
      <w:r w:rsidR="00D631CB" w:rsidRPr="00D631CB">
        <w:rPr>
          <w:rFonts w:ascii="メイリオ" w:eastAsia="メイリオ" w:hAnsi="メイリオ" w:cs="メイリオ" w:hint="eastAsia"/>
          <w:szCs w:val="20"/>
          <w:u w:val="single"/>
        </w:rPr>
        <w:t>以外で実績がある場合はその数値、そのほか</w:t>
      </w:r>
      <w:r w:rsidR="00CF7D82" w:rsidRPr="00D631CB">
        <w:rPr>
          <w:rFonts w:ascii="メイリオ" w:eastAsia="メイリオ" w:hAnsi="メイリオ" w:cs="メイリオ" w:hint="eastAsia"/>
          <w:szCs w:val="20"/>
          <w:u w:val="single"/>
        </w:rPr>
        <w:t>効果等</w:t>
      </w:r>
      <w:r w:rsidR="00CF7D82" w:rsidRPr="00D631CB">
        <w:rPr>
          <w:rFonts w:ascii="メイリオ" w:eastAsia="メイリオ" w:hAnsi="メイリオ" w:cs="メイリオ" w:hint="eastAsia"/>
          <w:szCs w:val="20"/>
        </w:rPr>
        <w:t>を記入してください。</w:t>
      </w:r>
    </w:p>
    <w:p w14:paraId="303EE63D" w14:textId="77777777" w:rsidR="00EF5219" w:rsidRDefault="00EF507B" w:rsidP="00FD0F1B">
      <w:pPr>
        <w:spacing w:line="300" w:lineRule="exact"/>
        <w:ind w:leftChars="-100" w:left="-210" w:firstLineChars="100" w:firstLine="210"/>
        <w:rPr>
          <w:rFonts w:ascii="メイリオ" w:eastAsia="メイリオ" w:hAnsi="メイリオ" w:cs="メイリオ"/>
          <w:szCs w:val="20"/>
        </w:rPr>
      </w:pPr>
      <w:r w:rsidRPr="00D631CB">
        <w:rPr>
          <w:rFonts w:ascii="メイリオ" w:eastAsia="メイリオ" w:hAnsi="メイリオ" w:cs="メイリオ" w:hint="eastAsia"/>
          <w:szCs w:val="20"/>
        </w:rPr>
        <w:t>なお、実績値のデータなど、</w:t>
      </w:r>
      <w:r w:rsidR="00FD0F1B" w:rsidRPr="00D631CB">
        <w:rPr>
          <w:rFonts w:ascii="メイリオ" w:eastAsia="メイリオ" w:hAnsi="メイリオ" w:cs="メイリオ" w:hint="eastAsia"/>
          <w:szCs w:val="20"/>
        </w:rPr>
        <w:t>枠内に記入しきれない場合は、別紙に記入</w:t>
      </w:r>
      <w:r w:rsidR="00FD0F1B">
        <w:rPr>
          <w:rFonts w:ascii="メイリオ" w:eastAsia="メイリオ" w:hAnsi="メイリオ" w:cs="メイリオ" w:hint="eastAsia"/>
          <w:szCs w:val="20"/>
        </w:rPr>
        <w:t>し添付してください、</w:t>
      </w:r>
    </w:p>
    <w:p w14:paraId="78137D50" w14:textId="77777777" w:rsidR="00FD0F1B" w:rsidRPr="00FD0F1B" w:rsidRDefault="00FD0F1B" w:rsidP="00FD0F1B">
      <w:pPr>
        <w:spacing w:line="300" w:lineRule="exact"/>
        <w:ind w:leftChars="-100" w:left="-210" w:firstLineChars="100" w:firstLine="210"/>
        <w:rPr>
          <w:rFonts w:ascii="メイリオ" w:eastAsia="メイリオ" w:hAnsi="メイリオ" w:cs="メイリオ"/>
          <w:szCs w:val="20"/>
        </w:rPr>
      </w:pPr>
    </w:p>
    <w:tbl>
      <w:tblPr>
        <w:tblStyle w:val="a9"/>
        <w:tblpPr w:leftFromText="142" w:rightFromText="142" w:vertAnchor="text" w:horzAnchor="margin" w:tblpX="-318" w:tblpY="63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EF507B" w14:paraId="1512DEAE" w14:textId="77777777" w:rsidTr="00720C65">
        <w:trPr>
          <w:trHeight w:val="428"/>
        </w:trPr>
        <w:tc>
          <w:tcPr>
            <w:tcW w:w="10031" w:type="dxa"/>
            <w:shd w:val="clear" w:color="auto" w:fill="FFFF99"/>
            <w:vAlign w:val="center"/>
          </w:tcPr>
          <w:p w14:paraId="1EBB5E06" w14:textId="77777777" w:rsidR="00EF507B" w:rsidRPr="00FD0F1B" w:rsidRDefault="00EF507B" w:rsidP="00EF507B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D0F1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１．働き方改革について、事業所/経営者としての中長期的な方針</w:t>
            </w:r>
            <w:r w:rsidR="00CF7D8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※必須</w:t>
            </w:r>
          </w:p>
        </w:tc>
      </w:tr>
      <w:tr w:rsidR="00EF507B" w14:paraId="79C41657" w14:textId="77777777" w:rsidTr="00FD0F1B">
        <w:tc>
          <w:tcPr>
            <w:tcW w:w="10031" w:type="dxa"/>
            <w:tcBorders>
              <w:bottom w:val="single" w:sz="4" w:space="0" w:color="auto"/>
            </w:tcBorders>
            <w:vAlign w:val="center"/>
          </w:tcPr>
          <w:p w14:paraId="0FF56C2A" w14:textId="77777777" w:rsidR="00EF507B" w:rsidRPr="00EF507B" w:rsidRDefault="00EF507B" w:rsidP="00720C65">
            <w:pPr>
              <w:spacing w:line="300" w:lineRule="exact"/>
              <w:rPr>
                <w:rFonts w:ascii="メイリオ" w:eastAsia="メイリオ" w:hAnsi="メイリオ" w:cs="メイリオ"/>
                <w:b/>
                <w:szCs w:val="20"/>
              </w:rPr>
            </w:pPr>
          </w:p>
          <w:p w14:paraId="55434E83" w14:textId="77777777" w:rsidR="00EF507B" w:rsidRDefault="00EF507B" w:rsidP="00720C65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227EDD4" w14:textId="77777777" w:rsidR="00EF507B" w:rsidRDefault="00EF507B" w:rsidP="00720C65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0DBA99F" w14:textId="77777777" w:rsidR="00001DB2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606F6CE" w14:textId="77777777" w:rsidR="00001DB2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436FF98" w14:textId="77777777" w:rsidR="00001DB2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CF86459" w14:textId="77777777" w:rsidR="00EF507B" w:rsidRDefault="00EF507B" w:rsidP="00720C65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02EAD88" w14:textId="77777777" w:rsidR="00001DB2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EF507B" w14:paraId="196F8A6E" w14:textId="77777777" w:rsidTr="00FD0F1B">
        <w:trPr>
          <w:trHeight w:val="470"/>
        </w:trPr>
        <w:tc>
          <w:tcPr>
            <w:tcW w:w="10031" w:type="dxa"/>
            <w:shd w:val="clear" w:color="auto" w:fill="FFFF99"/>
            <w:vAlign w:val="center"/>
          </w:tcPr>
          <w:p w14:paraId="729A02EF" w14:textId="77777777" w:rsidR="00EF507B" w:rsidRPr="009073FC" w:rsidRDefault="00EF507B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  <w:r>
              <w:rPr>
                <w:rFonts w:ascii="メイリオ" w:eastAsia="メイリオ" w:hAnsi="メイリオ" w:cs="メイリオ"/>
                <w:szCs w:val="20"/>
              </w:rPr>
              <w:t xml:space="preserve">２．取り組みの背景、きっかけ、目的や目指した効果 </w:t>
            </w:r>
          </w:p>
        </w:tc>
      </w:tr>
      <w:tr w:rsidR="00EF507B" w14:paraId="23C3FA23" w14:textId="77777777" w:rsidTr="00FD0F1B">
        <w:tc>
          <w:tcPr>
            <w:tcW w:w="10031" w:type="dxa"/>
            <w:tcBorders>
              <w:bottom w:val="single" w:sz="4" w:space="0" w:color="auto"/>
            </w:tcBorders>
            <w:vAlign w:val="center"/>
          </w:tcPr>
          <w:p w14:paraId="671E5E53" w14:textId="77777777" w:rsidR="00EF507B" w:rsidRDefault="00EF507B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  <w:p w14:paraId="1315711E" w14:textId="77777777" w:rsidR="00EF507B" w:rsidRDefault="00EF507B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  <w:p w14:paraId="38A15302" w14:textId="77777777" w:rsidR="00001DB2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  <w:p w14:paraId="1FFA35AA" w14:textId="77777777" w:rsidR="00001DB2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  <w:p w14:paraId="5CE98E9A" w14:textId="77777777" w:rsidR="00001DB2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  <w:p w14:paraId="07108D9B" w14:textId="77777777" w:rsidR="00001DB2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  <w:p w14:paraId="211516C0" w14:textId="77777777" w:rsidR="00EF507B" w:rsidRDefault="00EF507B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  <w:p w14:paraId="41169A5E" w14:textId="77777777" w:rsidR="00EF507B" w:rsidRDefault="00EF507B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  <w:p w14:paraId="1B2CE117" w14:textId="77777777" w:rsidR="00EF507B" w:rsidRPr="004B6F25" w:rsidRDefault="00EF507B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</w:tc>
      </w:tr>
      <w:tr w:rsidR="00EF507B" w14:paraId="668E8B1B" w14:textId="77777777" w:rsidTr="00FD0F1B">
        <w:trPr>
          <w:trHeight w:val="470"/>
        </w:trPr>
        <w:tc>
          <w:tcPr>
            <w:tcW w:w="10031" w:type="dxa"/>
            <w:shd w:val="clear" w:color="auto" w:fill="FFFF99"/>
            <w:vAlign w:val="center"/>
          </w:tcPr>
          <w:p w14:paraId="305FCED5" w14:textId="77777777" w:rsidR="00EF507B" w:rsidRPr="004B6F25" w:rsidRDefault="00EF507B" w:rsidP="00EF507B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  <w:r w:rsidRPr="004B6F25">
              <w:rPr>
                <w:rFonts w:ascii="メイリオ" w:eastAsia="メイリオ" w:hAnsi="メイリオ" w:cs="メイリオ"/>
                <w:szCs w:val="20"/>
              </w:rPr>
              <w:t>３．</w:t>
            </w:r>
            <w:r>
              <w:rPr>
                <w:rFonts w:ascii="メイリオ" w:eastAsia="メイリオ" w:hAnsi="メイリオ" w:cs="メイリオ"/>
                <w:szCs w:val="20"/>
              </w:rPr>
              <w:t>具体的な取り組み</w:t>
            </w:r>
          </w:p>
        </w:tc>
      </w:tr>
      <w:tr w:rsidR="00001DB2" w14:paraId="0DF86CD8" w14:textId="77777777" w:rsidTr="00FD0F1B">
        <w:tc>
          <w:tcPr>
            <w:tcW w:w="10031" w:type="dxa"/>
            <w:tcBorders>
              <w:bottom w:val="single" w:sz="4" w:space="0" w:color="auto"/>
            </w:tcBorders>
            <w:vAlign w:val="center"/>
          </w:tcPr>
          <w:p w14:paraId="057B80D3" w14:textId="77777777" w:rsidR="00001DB2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  <w:p w14:paraId="6E09D559" w14:textId="77777777" w:rsidR="00001DB2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  <w:p w14:paraId="0A4AA81A" w14:textId="77777777" w:rsidR="00001DB2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  <w:p w14:paraId="6D1FAF28" w14:textId="77777777" w:rsidR="00001DB2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  <w:p w14:paraId="738F76D5" w14:textId="77777777" w:rsidR="00001DB2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  <w:p w14:paraId="61CEB965" w14:textId="77777777" w:rsidR="00001DB2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  <w:p w14:paraId="52AB46CF" w14:textId="77777777" w:rsidR="00001DB2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  <w:p w14:paraId="0FC85B5A" w14:textId="77777777" w:rsidR="00001DB2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  <w:p w14:paraId="1465519B" w14:textId="77777777" w:rsidR="00001DB2" w:rsidRPr="004B6F25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</w:tc>
      </w:tr>
      <w:tr w:rsidR="00001DB2" w14:paraId="221AE958" w14:textId="77777777" w:rsidTr="00FD0F1B">
        <w:trPr>
          <w:trHeight w:val="558"/>
        </w:trPr>
        <w:tc>
          <w:tcPr>
            <w:tcW w:w="10031" w:type="dxa"/>
            <w:shd w:val="clear" w:color="auto" w:fill="FFFF99"/>
            <w:vAlign w:val="center"/>
          </w:tcPr>
          <w:p w14:paraId="0E746387" w14:textId="77777777" w:rsidR="00001DB2" w:rsidRPr="004B6F25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Cs w:val="20"/>
              </w:rPr>
              <w:lastRenderedPageBreak/>
              <w:t>４．成果や効果、変化</w:t>
            </w:r>
          </w:p>
        </w:tc>
      </w:tr>
      <w:tr w:rsidR="00001DB2" w14:paraId="0FC81B04" w14:textId="77777777" w:rsidTr="00FD0F1B">
        <w:tc>
          <w:tcPr>
            <w:tcW w:w="10031" w:type="dxa"/>
            <w:tcBorders>
              <w:bottom w:val="single" w:sz="4" w:space="0" w:color="auto"/>
            </w:tcBorders>
            <w:vAlign w:val="center"/>
          </w:tcPr>
          <w:p w14:paraId="7D768A64" w14:textId="77777777" w:rsidR="00001DB2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  <w:p w14:paraId="47A80BB9" w14:textId="77777777" w:rsidR="00001DB2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  <w:p w14:paraId="14D6998B" w14:textId="77777777" w:rsidR="00001DB2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  <w:p w14:paraId="07CD1B1A" w14:textId="77777777" w:rsidR="00FD0F1B" w:rsidRDefault="00FD0F1B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  <w:p w14:paraId="6295715C" w14:textId="77777777" w:rsidR="00001DB2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  <w:p w14:paraId="1A2ACA1D" w14:textId="77777777" w:rsidR="00FD0F1B" w:rsidRDefault="00FD0F1B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  <w:p w14:paraId="76987F64" w14:textId="77777777" w:rsidR="00001DB2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  <w:p w14:paraId="535C1CC2" w14:textId="77777777" w:rsidR="00001DB2" w:rsidRPr="004B6F25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</w:tc>
      </w:tr>
      <w:tr w:rsidR="00001DB2" w:rsidRPr="00001DB2" w14:paraId="2F395589" w14:textId="77777777" w:rsidTr="00FD0F1B">
        <w:trPr>
          <w:trHeight w:val="442"/>
        </w:trPr>
        <w:tc>
          <w:tcPr>
            <w:tcW w:w="10031" w:type="dxa"/>
            <w:shd w:val="clear" w:color="auto" w:fill="FFFF99"/>
            <w:vAlign w:val="center"/>
          </w:tcPr>
          <w:p w14:paraId="0AC12872" w14:textId="77777777" w:rsidR="00001DB2" w:rsidRPr="004B6F25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Cs w:val="20"/>
              </w:rPr>
              <w:t>５．従業員（管理職含む）の声、反応　※〈　　〉で従業員の属性を表してください。</w:t>
            </w:r>
          </w:p>
        </w:tc>
      </w:tr>
      <w:tr w:rsidR="00001DB2" w14:paraId="1F1AAB48" w14:textId="77777777" w:rsidTr="00FD0F1B">
        <w:tc>
          <w:tcPr>
            <w:tcW w:w="10031" w:type="dxa"/>
            <w:tcBorders>
              <w:bottom w:val="single" w:sz="4" w:space="0" w:color="auto"/>
            </w:tcBorders>
            <w:vAlign w:val="center"/>
          </w:tcPr>
          <w:p w14:paraId="4593447B" w14:textId="77777777" w:rsidR="00001DB2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  <w:p w14:paraId="3DB7091C" w14:textId="77777777" w:rsidR="00001DB2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  <w:p w14:paraId="31E55CA0" w14:textId="77777777" w:rsidR="00001DB2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  <w:p w14:paraId="471F3DB7" w14:textId="77777777" w:rsidR="00001DB2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  <w:p w14:paraId="148F7C49" w14:textId="77777777" w:rsidR="00FD0F1B" w:rsidRDefault="00FD0F1B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  <w:p w14:paraId="5F9FB816" w14:textId="77777777" w:rsidR="00001DB2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  <w:p w14:paraId="0D660D58" w14:textId="77777777" w:rsidR="00001DB2" w:rsidRPr="004B6F25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</w:tc>
      </w:tr>
      <w:tr w:rsidR="00001DB2" w14:paraId="24BD72BC" w14:textId="77777777" w:rsidTr="00FD0F1B">
        <w:trPr>
          <w:trHeight w:val="447"/>
        </w:trPr>
        <w:tc>
          <w:tcPr>
            <w:tcW w:w="10031" w:type="dxa"/>
            <w:shd w:val="clear" w:color="auto" w:fill="FFFF99"/>
            <w:vAlign w:val="center"/>
          </w:tcPr>
          <w:p w14:paraId="5D29B97A" w14:textId="77777777" w:rsidR="00001DB2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  <w:r>
              <w:rPr>
                <w:rFonts w:ascii="メイリオ" w:eastAsia="メイリオ" w:hAnsi="メイリオ" w:cs="メイリオ"/>
                <w:szCs w:val="20"/>
              </w:rPr>
              <w:t>６．今後の計画等</w:t>
            </w:r>
          </w:p>
        </w:tc>
      </w:tr>
      <w:tr w:rsidR="00001DB2" w14:paraId="17C0D317" w14:textId="77777777" w:rsidTr="00FD0F1B">
        <w:tc>
          <w:tcPr>
            <w:tcW w:w="10031" w:type="dxa"/>
            <w:tcBorders>
              <w:bottom w:val="single" w:sz="4" w:space="0" w:color="auto"/>
            </w:tcBorders>
            <w:vAlign w:val="center"/>
          </w:tcPr>
          <w:p w14:paraId="12E761FA" w14:textId="77777777" w:rsidR="00001DB2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  <w:p w14:paraId="51A678D4" w14:textId="77777777" w:rsidR="00001DB2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  <w:p w14:paraId="7A764204" w14:textId="77777777" w:rsidR="00001DB2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  <w:p w14:paraId="25CF8DF6" w14:textId="77777777" w:rsidR="00001DB2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  <w:p w14:paraId="2685EF9C" w14:textId="77777777" w:rsidR="00FD0F1B" w:rsidRDefault="00FD0F1B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  <w:p w14:paraId="7B45F3F5" w14:textId="77777777" w:rsidR="00001DB2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  <w:p w14:paraId="45ACF85D" w14:textId="77777777" w:rsidR="00001DB2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</w:tc>
      </w:tr>
      <w:tr w:rsidR="00001DB2" w14:paraId="47DC94B6" w14:textId="77777777" w:rsidTr="00FD0F1B">
        <w:trPr>
          <w:trHeight w:val="393"/>
        </w:trPr>
        <w:tc>
          <w:tcPr>
            <w:tcW w:w="10031" w:type="dxa"/>
            <w:shd w:val="clear" w:color="auto" w:fill="FFFF99"/>
            <w:vAlign w:val="center"/>
          </w:tcPr>
          <w:p w14:paraId="5B6EE1E2" w14:textId="77777777" w:rsidR="00001DB2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  <w:r>
              <w:rPr>
                <w:rFonts w:ascii="メイリオ" w:eastAsia="メイリオ" w:hAnsi="メイリオ" w:cs="メイリオ"/>
                <w:szCs w:val="20"/>
              </w:rPr>
              <w:t>７．特にアピールしたいポイント</w:t>
            </w:r>
          </w:p>
        </w:tc>
      </w:tr>
      <w:tr w:rsidR="00001DB2" w14:paraId="1B678541" w14:textId="77777777" w:rsidTr="00001DB2">
        <w:trPr>
          <w:trHeight w:val="2313"/>
        </w:trPr>
        <w:tc>
          <w:tcPr>
            <w:tcW w:w="10031" w:type="dxa"/>
            <w:vAlign w:val="center"/>
          </w:tcPr>
          <w:p w14:paraId="7441DC63" w14:textId="77777777" w:rsidR="00001DB2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  <w:p w14:paraId="1DB0ACBD" w14:textId="77777777" w:rsidR="00001DB2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  <w:p w14:paraId="1DDFA25C" w14:textId="77777777" w:rsidR="00001DB2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  <w:p w14:paraId="276452C7" w14:textId="77777777" w:rsidR="00001DB2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  <w:p w14:paraId="4EC86E57" w14:textId="77777777" w:rsidR="00001DB2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  <w:p w14:paraId="7A3DD578" w14:textId="77777777" w:rsidR="00001DB2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  <w:p w14:paraId="313362F1" w14:textId="77777777" w:rsidR="00001DB2" w:rsidRDefault="00001DB2" w:rsidP="00720C65">
            <w:pPr>
              <w:spacing w:line="300" w:lineRule="exact"/>
              <w:rPr>
                <w:rFonts w:ascii="メイリオ" w:eastAsia="メイリオ" w:hAnsi="メイリオ" w:cs="メイリオ"/>
                <w:szCs w:val="20"/>
              </w:rPr>
            </w:pPr>
          </w:p>
        </w:tc>
      </w:tr>
    </w:tbl>
    <w:p w14:paraId="6D6FCFF3" w14:textId="77777777" w:rsidR="00EF5219" w:rsidRDefault="00EF5219" w:rsidP="00D90FA8">
      <w:pPr>
        <w:autoSpaceDE w:val="0"/>
        <w:autoSpaceDN w:val="0"/>
        <w:spacing w:line="360" w:lineRule="exact"/>
        <w:rPr>
          <w:sz w:val="22"/>
          <w:szCs w:val="22"/>
        </w:rPr>
      </w:pPr>
    </w:p>
    <w:sectPr w:rsidR="00EF5219" w:rsidSect="00EF5219">
      <w:pgSz w:w="11906" w:h="16838" w:code="9"/>
      <w:pgMar w:top="709" w:right="1304" w:bottom="284" w:left="130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B4358" w14:textId="77777777" w:rsidR="002F60F0" w:rsidRDefault="002F60F0">
      <w:r>
        <w:separator/>
      </w:r>
    </w:p>
  </w:endnote>
  <w:endnote w:type="continuationSeparator" w:id="0">
    <w:p w14:paraId="3025F2F0" w14:textId="77777777" w:rsidR="002F60F0" w:rsidRDefault="002F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D382" w14:textId="77777777" w:rsidR="002F60F0" w:rsidRDefault="002F60F0">
      <w:r>
        <w:separator/>
      </w:r>
    </w:p>
  </w:footnote>
  <w:footnote w:type="continuationSeparator" w:id="0">
    <w:p w14:paraId="46769C15" w14:textId="77777777" w:rsidR="002F60F0" w:rsidRDefault="002F6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EEB"/>
    <w:rsid w:val="00001499"/>
    <w:rsid w:val="00001DB2"/>
    <w:rsid w:val="00020726"/>
    <w:rsid w:val="000456D9"/>
    <w:rsid w:val="0005573D"/>
    <w:rsid w:val="000609F9"/>
    <w:rsid w:val="00064E8D"/>
    <w:rsid w:val="0007471C"/>
    <w:rsid w:val="000B3F00"/>
    <w:rsid w:val="00100600"/>
    <w:rsid w:val="0010438C"/>
    <w:rsid w:val="00115398"/>
    <w:rsid w:val="00151502"/>
    <w:rsid w:val="00165E1A"/>
    <w:rsid w:val="00185C79"/>
    <w:rsid w:val="00195DE4"/>
    <w:rsid w:val="001A5460"/>
    <w:rsid w:val="001B401C"/>
    <w:rsid w:val="001C032C"/>
    <w:rsid w:val="001E2CBA"/>
    <w:rsid w:val="001F4C45"/>
    <w:rsid w:val="00201925"/>
    <w:rsid w:val="00247DF8"/>
    <w:rsid w:val="00260790"/>
    <w:rsid w:val="00267CC1"/>
    <w:rsid w:val="002A3CA1"/>
    <w:rsid w:val="002C2C4A"/>
    <w:rsid w:val="002D121B"/>
    <w:rsid w:val="002E6E50"/>
    <w:rsid w:val="002F2423"/>
    <w:rsid w:val="002F60F0"/>
    <w:rsid w:val="003231EA"/>
    <w:rsid w:val="00325119"/>
    <w:rsid w:val="00384420"/>
    <w:rsid w:val="0038704C"/>
    <w:rsid w:val="00396064"/>
    <w:rsid w:val="003E7EE3"/>
    <w:rsid w:val="00461B6D"/>
    <w:rsid w:val="004B6F25"/>
    <w:rsid w:val="00500A1F"/>
    <w:rsid w:val="00527D18"/>
    <w:rsid w:val="00536C1F"/>
    <w:rsid w:val="00574BFA"/>
    <w:rsid w:val="0057729D"/>
    <w:rsid w:val="00582838"/>
    <w:rsid w:val="00584CBC"/>
    <w:rsid w:val="005D22A4"/>
    <w:rsid w:val="005E5116"/>
    <w:rsid w:val="006518F4"/>
    <w:rsid w:val="006A44F9"/>
    <w:rsid w:val="006B41DC"/>
    <w:rsid w:val="006C2657"/>
    <w:rsid w:val="006C3D41"/>
    <w:rsid w:val="006E72DD"/>
    <w:rsid w:val="007130E7"/>
    <w:rsid w:val="00735AF1"/>
    <w:rsid w:val="00744192"/>
    <w:rsid w:val="007542BF"/>
    <w:rsid w:val="00760EFD"/>
    <w:rsid w:val="00780DFD"/>
    <w:rsid w:val="007B0061"/>
    <w:rsid w:val="007C3735"/>
    <w:rsid w:val="007D0AC4"/>
    <w:rsid w:val="007D1404"/>
    <w:rsid w:val="007F0214"/>
    <w:rsid w:val="007F1D2D"/>
    <w:rsid w:val="008A3630"/>
    <w:rsid w:val="008A4C14"/>
    <w:rsid w:val="008D3EA1"/>
    <w:rsid w:val="009073FC"/>
    <w:rsid w:val="009165E4"/>
    <w:rsid w:val="0092496B"/>
    <w:rsid w:val="00944BBF"/>
    <w:rsid w:val="00950E7B"/>
    <w:rsid w:val="009553F0"/>
    <w:rsid w:val="009635FD"/>
    <w:rsid w:val="0096536B"/>
    <w:rsid w:val="009A3BC9"/>
    <w:rsid w:val="009B11B4"/>
    <w:rsid w:val="00A63E35"/>
    <w:rsid w:val="00A849FB"/>
    <w:rsid w:val="00AA1CB0"/>
    <w:rsid w:val="00AA675C"/>
    <w:rsid w:val="00AB4D74"/>
    <w:rsid w:val="00AC72C1"/>
    <w:rsid w:val="00AD1449"/>
    <w:rsid w:val="00AE3955"/>
    <w:rsid w:val="00B23A3A"/>
    <w:rsid w:val="00B44772"/>
    <w:rsid w:val="00B45F39"/>
    <w:rsid w:val="00B710B1"/>
    <w:rsid w:val="00B931A2"/>
    <w:rsid w:val="00BE54CD"/>
    <w:rsid w:val="00C0395D"/>
    <w:rsid w:val="00C31955"/>
    <w:rsid w:val="00C3551B"/>
    <w:rsid w:val="00C755C4"/>
    <w:rsid w:val="00C90EFD"/>
    <w:rsid w:val="00CB205B"/>
    <w:rsid w:val="00CC5EEB"/>
    <w:rsid w:val="00CE511C"/>
    <w:rsid w:val="00CF7D82"/>
    <w:rsid w:val="00D07506"/>
    <w:rsid w:val="00D14252"/>
    <w:rsid w:val="00D4486B"/>
    <w:rsid w:val="00D466DD"/>
    <w:rsid w:val="00D51D94"/>
    <w:rsid w:val="00D559A3"/>
    <w:rsid w:val="00D631CB"/>
    <w:rsid w:val="00D77BF7"/>
    <w:rsid w:val="00D90FA8"/>
    <w:rsid w:val="00D91692"/>
    <w:rsid w:val="00DA7198"/>
    <w:rsid w:val="00DC0D52"/>
    <w:rsid w:val="00DD3933"/>
    <w:rsid w:val="00E830B2"/>
    <w:rsid w:val="00EB619D"/>
    <w:rsid w:val="00EF507B"/>
    <w:rsid w:val="00EF5219"/>
    <w:rsid w:val="00F02265"/>
    <w:rsid w:val="00F045AC"/>
    <w:rsid w:val="00F30124"/>
    <w:rsid w:val="00F54605"/>
    <w:rsid w:val="00F876BD"/>
    <w:rsid w:val="00F93E58"/>
    <w:rsid w:val="00FA1299"/>
    <w:rsid w:val="00FC28C7"/>
    <w:rsid w:val="00FD0F1B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1847B"/>
  <w15:docId w15:val="{A6204F69-E79A-48F4-98E6-2B4A2C58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="メイリオ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240" w:lineRule="auto"/>
    </w:pPr>
    <w:rPr>
      <w:rFonts w:ascii="ＭＳ 明朝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widowControl/>
      <w:tabs>
        <w:tab w:val="center" w:pos="4252"/>
        <w:tab w:val="right" w:pos="8504"/>
      </w:tabs>
      <w:snapToGrid w:val="0"/>
      <w:spacing w:line="360" w:lineRule="exact"/>
    </w:pPr>
    <w:rPr>
      <w:rFonts w:ascii="メイリオ" w:eastAsia="メイリオ" w:hAnsi="メイリオ" w:cs="メイリオ"/>
      <w:sz w:val="22"/>
      <w:szCs w:val="22"/>
    </w:r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widowControl/>
      <w:tabs>
        <w:tab w:val="center" w:pos="4252"/>
        <w:tab w:val="right" w:pos="8504"/>
      </w:tabs>
      <w:snapToGrid w:val="0"/>
      <w:spacing w:line="360" w:lineRule="exact"/>
    </w:pPr>
    <w:rPr>
      <w:rFonts w:ascii="メイリオ" w:eastAsia="メイリオ" w:hAnsi="メイリオ" w:cs="メイリオ"/>
      <w:sz w:val="22"/>
      <w:szCs w:val="22"/>
    </w:r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2B5DE-093C-44B5-828A-B356ADEF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特別任用３：産業労働課：大和田　孝志</cp:lastModifiedBy>
  <cp:revision>80</cp:revision>
  <cp:lastPrinted>2022-03-16T07:34:00Z</cp:lastPrinted>
  <dcterms:created xsi:type="dcterms:W3CDTF">2018-11-28T08:17:00Z</dcterms:created>
  <dcterms:modified xsi:type="dcterms:W3CDTF">2024-03-06T05:37:00Z</dcterms:modified>
</cp:coreProperties>
</file>